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4A38" w14:textId="14D5863E" w:rsidR="005066F1" w:rsidRPr="006923BC" w:rsidRDefault="006923BC">
      <w:pPr>
        <w:pStyle w:val="Heading1"/>
        <w:pBdr>
          <w:top w:val="nil"/>
          <w:left w:val="nil"/>
          <w:bottom w:val="nil"/>
          <w:right w:val="nil"/>
          <w:between w:val="nil"/>
        </w:pBdr>
        <w:rPr>
          <w:rFonts w:asciiTheme="majorHAnsi" w:hAnsiTheme="majorHAnsi"/>
          <w:color w:val="FE6C04" w:themeColor="text1"/>
          <w:sz w:val="36"/>
          <w:szCs w:val="36"/>
        </w:rPr>
      </w:pPr>
      <w:r w:rsidRPr="006923BC">
        <w:rPr>
          <w:rFonts w:asciiTheme="majorHAnsi" w:hAnsiTheme="majorHAnsi"/>
          <w:color w:val="FE6C04" w:themeColor="text1"/>
          <w:sz w:val="36"/>
          <w:szCs w:val="36"/>
        </w:rPr>
        <w:t>BETTER TOGETHER</w:t>
      </w:r>
      <w:r w:rsidR="001603F7" w:rsidRPr="006923BC">
        <w:rPr>
          <w:rFonts w:asciiTheme="majorHAnsi" w:hAnsiTheme="majorHAnsi"/>
          <w:color w:val="FE6C04" w:themeColor="text1"/>
          <w:sz w:val="36"/>
          <w:szCs w:val="36"/>
        </w:rPr>
        <w:t xml:space="preserve"> </w:t>
      </w:r>
      <w:r w:rsidR="002D0FD8" w:rsidRPr="006923BC">
        <w:rPr>
          <w:rFonts w:asciiTheme="majorHAnsi" w:hAnsiTheme="majorHAnsi"/>
          <w:color w:val="FE6C04" w:themeColor="text1"/>
          <w:sz w:val="36"/>
          <w:szCs w:val="36"/>
        </w:rPr>
        <w:t>EMBEDDING ACTION PLAN</w:t>
      </w:r>
    </w:p>
    <w:p w14:paraId="76107528" w14:textId="3E5C8AA8" w:rsidR="008E4529" w:rsidRDefault="00CF2F2F" w:rsidP="008E4529">
      <w:pPr>
        <w:pStyle w:val="Heading2"/>
        <w:spacing w:before="0"/>
        <w:rPr>
          <w:rFonts w:asciiTheme="majorHAnsi" w:hAnsiTheme="majorHAnsi"/>
          <w:b/>
          <w:bCs/>
          <w:color w:val="505759" w:themeColor="background2"/>
          <w:sz w:val="30"/>
          <w:szCs w:val="30"/>
        </w:rPr>
      </w:pPr>
      <w:r>
        <w:rPr>
          <w:rFonts w:asciiTheme="majorHAnsi" w:hAnsiTheme="majorHAnsi"/>
          <w:b/>
          <w:bCs/>
          <w:color w:val="505759" w:themeColor="background2"/>
          <w:sz w:val="30"/>
          <w:szCs w:val="30"/>
        </w:rPr>
        <w:t>EMBEDDING</w:t>
      </w:r>
      <w:r w:rsidR="008E4529">
        <w:rPr>
          <w:rFonts w:asciiTheme="majorHAnsi" w:hAnsiTheme="majorHAnsi"/>
          <w:b/>
          <w:bCs/>
          <w:color w:val="505759" w:themeColor="background2"/>
          <w:sz w:val="30"/>
          <w:szCs w:val="30"/>
        </w:rPr>
        <w:t xml:space="preserve"> </w:t>
      </w:r>
      <w:r w:rsidR="00701C7A">
        <w:rPr>
          <w:rFonts w:asciiTheme="majorHAnsi" w:hAnsiTheme="majorHAnsi"/>
          <w:b/>
          <w:bCs/>
          <w:color w:val="505759" w:themeColor="background2"/>
          <w:sz w:val="30"/>
          <w:szCs w:val="30"/>
        </w:rPr>
        <w:t>STEP</w:t>
      </w:r>
      <w:r w:rsidR="008E4529">
        <w:rPr>
          <w:rFonts w:asciiTheme="majorHAnsi" w:hAnsiTheme="majorHAnsi"/>
          <w:b/>
          <w:bCs/>
          <w:color w:val="505759" w:themeColor="background2"/>
          <w:sz w:val="30"/>
          <w:szCs w:val="30"/>
        </w:rPr>
        <w:t>S</w:t>
      </w:r>
    </w:p>
    <w:p w14:paraId="706B880C" w14:textId="15714A9A" w:rsidR="008E4529" w:rsidRPr="00CF6A10" w:rsidRDefault="005B5EE7" w:rsidP="008E4529">
      <w:pPr>
        <w:pBdr>
          <w:top w:val="nil"/>
          <w:left w:val="nil"/>
          <w:bottom w:val="nil"/>
          <w:right w:val="nil"/>
          <w:between w:val="nil"/>
        </w:pBdr>
        <w:spacing w:line="240" w:lineRule="auto"/>
        <w:rPr>
          <w:rFonts w:ascii="Gilroy-Regular" w:hAnsi="Gilroy-Regular"/>
          <w:color w:val="5F6368"/>
          <w:sz w:val="24"/>
          <w:szCs w:val="24"/>
        </w:rPr>
      </w:pPr>
      <w:r w:rsidRPr="005B5EE7">
        <w:rPr>
          <w:rFonts w:ascii="Gilroy-Regular" w:hAnsi="Gilroy-Regular"/>
          <w:color w:val="5F6368"/>
          <w:sz w:val="24"/>
          <w:szCs w:val="24"/>
        </w:rPr>
        <w:t>There are several steps to consider in turning a short-term improvement into a sustainable change.</w:t>
      </w:r>
    </w:p>
    <w:p w14:paraId="684F32C3" w14:textId="77777777" w:rsidR="008E4529" w:rsidRDefault="008E4529" w:rsidP="008E4529">
      <w:pPr>
        <w:pStyle w:val="Heading2"/>
        <w:spacing w:before="0"/>
        <w:rPr>
          <w:rFonts w:ascii="Gilroy-Regular" w:eastAsia="Droid Serif" w:hAnsi="Gilroy-Regular" w:cs="Droid Serif"/>
          <w:color w:val="5F6368"/>
          <w:sz w:val="24"/>
          <w:szCs w:val="24"/>
        </w:rPr>
      </w:pPr>
    </w:p>
    <w:tbl>
      <w:tblPr>
        <w:tblStyle w:val="a1"/>
        <w:tblW w:w="5108" w:type="pct"/>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ook w:val="0400" w:firstRow="0" w:lastRow="0" w:firstColumn="0" w:lastColumn="0" w:noHBand="0" w:noVBand="1"/>
      </w:tblPr>
      <w:tblGrid>
        <w:gridCol w:w="2957"/>
        <w:gridCol w:w="6244"/>
      </w:tblGrid>
      <w:tr w:rsidR="008E4529" w14:paraId="66AC146E" w14:textId="77777777" w:rsidTr="00F36B72">
        <w:trPr>
          <w:trHeight w:val="645"/>
        </w:trPr>
        <w:tc>
          <w:tcPr>
            <w:tcW w:w="5000" w:type="pct"/>
            <w:gridSpan w:val="2"/>
            <w:shd w:val="clear" w:color="auto" w:fill="FEE1CC" w:themeFill="text1" w:themeFillTint="33"/>
          </w:tcPr>
          <w:p w14:paraId="415B4D2A" w14:textId="6EC07C6A" w:rsidR="008E4529" w:rsidRPr="00204DE2" w:rsidRDefault="002C6C44" w:rsidP="00E4006F">
            <w:pPr>
              <w:widowControl/>
              <w:spacing w:before="120" w:after="120"/>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BETTER TOGETHER</w:t>
            </w:r>
            <w:r w:rsidR="008E4529">
              <w:rPr>
                <w:rFonts w:asciiTheme="majorHAnsi" w:eastAsia="Oswald" w:hAnsiTheme="majorHAnsi" w:cs="Oswald"/>
                <w:b/>
                <w:bCs/>
                <w:color w:val="FE6C04" w:themeColor="text1"/>
                <w:sz w:val="24"/>
                <w:szCs w:val="24"/>
              </w:rPr>
              <w:t xml:space="preserve"> </w:t>
            </w:r>
            <w:r w:rsidR="00740800">
              <w:rPr>
                <w:rFonts w:asciiTheme="majorHAnsi" w:eastAsia="Oswald" w:hAnsiTheme="majorHAnsi" w:cs="Oswald"/>
                <w:b/>
                <w:bCs/>
                <w:color w:val="FE6C04" w:themeColor="text1"/>
                <w:sz w:val="24"/>
                <w:szCs w:val="24"/>
              </w:rPr>
              <w:t>EMBEDDING</w:t>
            </w:r>
            <w:r w:rsidR="008E4529">
              <w:rPr>
                <w:rFonts w:asciiTheme="majorHAnsi" w:eastAsia="Oswald" w:hAnsiTheme="majorHAnsi" w:cs="Oswald"/>
                <w:b/>
                <w:bCs/>
                <w:color w:val="FE6C04" w:themeColor="text1"/>
                <w:sz w:val="24"/>
                <w:szCs w:val="24"/>
              </w:rPr>
              <w:t xml:space="preserve"> IDEAS </w:t>
            </w:r>
          </w:p>
        </w:tc>
      </w:tr>
      <w:tr w:rsidR="008E4529" w14:paraId="2033EFEF" w14:textId="77777777" w:rsidTr="00F36B72">
        <w:trPr>
          <w:trHeight w:val="50"/>
        </w:trPr>
        <w:tc>
          <w:tcPr>
            <w:tcW w:w="1607" w:type="pct"/>
          </w:tcPr>
          <w:p w14:paraId="7298A76F" w14:textId="748B1592" w:rsidR="008E4529" w:rsidRPr="00E4006F" w:rsidRDefault="006C4D20" w:rsidP="00F36B72">
            <w:pPr>
              <w:widowControl/>
              <w:spacing w:before="0"/>
              <w:rPr>
                <w:rFonts w:asciiTheme="minorHAnsi" w:hAnsiTheme="minorHAnsi"/>
                <w:color w:val="000000"/>
                <w:sz w:val="24"/>
                <w:szCs w:val="24"/>
              </w:rPr>
            </w:pPr>
            <w:r>
              <w:rPr>
                <w:rFonts w:ascii="Gilroy-Bold" w:hAnsi="Gilroy-Bold"/>
                <w:b/>
                <w:bCs/>
                <w:color w:val="5F6368"/>
                <w:sz w:val="24"/>
                <w:szCs w:val="24"/>
              </w:rPr>
              <w:t>Revisit your networking table</w:t>
            </w:r>
          </w:p>
        </w:tc>
        <w:tc>
          <w:tcPr>
            <w:tcW w:w="3393" w:type="pct"/>
          </w:tcPr>
          <w:p w14:paraId="655C479B" w14:textId="3532B013" w:rsidR="008E4529" w:rsidRPr="00E4006F" w:rsidRDefault="006C4D20" w:rsidP="00F36B72">
            <w:pPr>
              <w:widowControl/>
              <w:spacing w:before="0"/>
              <w:rPr>
                <w:rFonts w:ascii="Gilroy-Bold" w:hAnsi="Gilroy-Bold"/>
                <w:color w:val="5F6368"/>
                <w:sz w:val="24"/>
                <w:szCs w:val="24"/>
              </w:rPr>
            </w:pPr>
            <w:r>
              <w:rPr>
                <w:rFonts w:ascii="Gilroy-Bold" w:hAnsi="Gilroy-Bold"/>
                <w:color w:val="5F6368"/>
                <w:sz w:val="24"/>
                <w:szCs w:val="24"/>
              </w:rPr>
              <w:t>Redo your table every six months. New events and opportunities become available all the time and you may find that, having tried some things out, your scores have changed.</w:t>
            </w:r>
          </w:p>
        </w:tc>
      </w:tr>
      <w:tr w:rsidR="008E4529" w14:paraId="149E74C4" w14:textId="77777777" w:rsidTr="00F36B72">
        <w:trPr>
          <w:trHeight w:val="50"/>
        </w:trPr>
        <w:tc>
          <w:tcPr>
            <w:tcW w:w="1607" w:type="pct"/>
          </w:tcPr>
          <w:p w14:paraId="03886983" w14:textId="0897A766" w:rsidR="008E4529" w:rsidRPr="00E4006F" w:rsidRDefault="006C4D20" w:rsidP="00F36B72">
            <w:pPr>
              <w:widowControl/>
              <w:spacing w:before="0"/>
              <w:rPr>
                <w:rFonts w:asciiTheme="minorHAnsi" w:hAnsiTheme="minorHAnsi"/>
                <w:color w:val="000000"/>
                <w:sz w:val="24"/>
                <w:szCs w:val="24"/>
              </w:rPr>
            </w:pPr>
            <w:r>
              <w:rPr>
                <w:rFonts w:ascii="Gilroy-Bold" w:hAnsi="Gilroy-Bold"/>
                <w:b/>
                <w:bCs/>
                <w:color w:val="5F6368"/>
                <w:sz w:val="24"/>
                <w:szCs w:val="24"/>
              </w:rPr>
              <w:t>Keep a networking diary</w:t>
            </w:r>
          </w:p>
        </w:tc>
        <w:tc>
          <w:tcPr>
            <w:tcW w:w="3393" w:type="pct"/>
          </w:tcPr>
          <w:p w14:paraId="23447738" w14:textId="06F8D093" w:rsidR="008E4529" w:rsidRPr="00E4006F" w:rsidRDefault="00502ADC" w:rsidP="00F36B72">
            <w:pPr>
              <w:widowControl/>
              <w:spacing w:before="0"/>
              <w:rPr>
                <w:rFonts w:ascii="Gilroy-Bold" w:hAnsi="Gilroy-Bold"/>
                <w:color w:val="5F6368"/>
                <w:sz w:val="24"/>
                <w:szCs w:val="24"/>
              </w:rPr>
            </w:pPr>
            <w:r>
              <w:rPr>
                <w:rFonts w:ascii="Gilroy-Bold" w:hAnsi="Gilroy-Bold"/>
                <w:color w:val="5F6368"/>
                <w:sz w:val="24"/>
                <w:szCs w:val="24"/>
              </w:rPr>
              <w:t>Capture the details of what you’ve attended and when, who you connected with and how you would rate the experience. Think about ways you could have networked even more effectively and apply these lessons in the future.</w:t>
            </w:r>
          </w:p>
        </w:tc>
      </w:tr>
      <w:tr w:rsidR="008E4529" w14:paraId="5F18D58E" w14:textId="77777777" w:rsidTr="00F36B72">
        <w:trPr>
          <w:trHeight w:val="50"/>
        </w:trPr>
        <w:tc>
          <w:tcPr>
            <w:tcW w:w="1607" w:type="pct"/>
          </w:tcPr>
          <w:p w14:paraId="1DF23961" w14:textId="3CB86E5B" w:rsidR="008E4529" w:rsidRPr="00E4006F" w:rsidRDefault="006C4D20" w:rsidP="00F36B72">
            <w:pPr>
              <w:widowControl/>
              <w:spacing w:before="0"/>
              <w:rPr>
                <w:rFonts w:asciiTheme="minorHAnsi" w:hAnsiTheme="minorHAnsi"/>
                <w:color w:val="000000"/>
                <w:sz w:val="24"/>
                <w:szCs w:val="24"/>
              </w:rPr>
            </w:pPr>
            <w:r>
              <w:rPr>
                <w:rFonts w:ascii="Gilroy-Bold" w:hAnsi="Gilroy-Bold"/>
                <w:b/>
                <w:bCs/>
                <w:color w:val="5F6368"/>
                <w:sz w:val="24"/>
                <w:szCs w:val="24"/>
              </w:rPr>
              <w:t>Identify more formal business groups to join</w:t>
            </w:r>
          </w:p>
        </w:tc>
        <w:tc>
          <w:tcPr>
            <w:tcW w:w="3393" w:type="pct"/>
          </w:tcPr>
          <w:p w14:paraId="708FFE39" w14:textId="406256AF" w:rsidR="008E4529" w:rsidRPr="00E4006F" w:rsidRDefault="00153513" w:rsidP="00F36B72">
            <w:pPr>
              <w:widowControl/>
              <w:spacing w:before="0"/>
              <w:rPr>
                <w:rFonts w:ascii="Gilroy-Bold" w:hAnsi="Gilroy-Bold"/>
                <w:color w:val="5F6368"/>
                <w:sz w:val="24"/>
                <w:szCs w:val="24"/>
              </w:rPr>
            </w:pPr>
            <w:r w:rsidRPr="00153513">
              <w:rPr>
                <w:rFonts w:ascii="Gilroy-Bold" w:hAnsi="Gilroy-Bold"/>
                <w:color w:val="5F6368"/>
                <w:sz w:val="24"/>
                <w:szCs w:val="24"/>
              </w:rPr>
              <w:t>These could be sector groups, local groups like the Chamber of Commerce, national groups like the Federation of Small Businesses or programmes offered by the Growth Hub or Universities. Being part of a group can help make the most of your opportunities and take the legwork away from keeping up with what’s going on.</w:t>
            </w:r>
          </w:p>
        </w:tc>
      </w:tr>
    </w:tbl>
    <w:p w14:paraId="56C5845F" w14:textId="77777777" w:rsidR="008E4529" w:rsidRDefault="008E4529" w:rsidP="008E4529">
      <w:pPr>
        <w:pStyle w:val="Heading2"/>
        <w:spacing w:before="0"/>
        <w:rPr>
          <w:rFonts w:asciiTheme="majorHAnsi" w:hAnsiTheme="majorHAnsi"/>
          <w:b/>
          <w:bCs/>
          <w:color w:val="505759" w:themeColor="background2"/>
          <w:sz w:val="30"/>
          <w:szCs w:val="30"/>
        </w:rPr>
      </w:pPr>
    </w:p>
    <w:p w14:paraId="0655DA3F" w14:textId="77777777" w:rsidR="00F25726" w:rsidRDefault="00F25726">
      <w:pPr>
        <w:rPr>
          <w:rFonts w:asciiTheme="majorHAnsi" w:eastAsia="Oswald" w:hAnsiTheme="majorHAnsi" w:cs="Oswald"/>
          <w:b/>
          <w:bCs/>
          <w:color w:val="505759" w:themeColor="background2"/>
          <w:sz w:val="30"/>
          <w:szCs w:val="30"/>
        </w:rPr>
      </w:pPr>
      <w:r>
        <w:rPr>
          <w:rFonts w:asciiTheme="majorHAnsi" w:hAnsiTheme="majorHAnsi"/>
          <w:b/>
          <w:bCs/>
          <w:color w:val="505759" w:themeColor="background2"/>
          <w:sz w:val="30"/>
          <w:szCs w:val="30"/>
        </w:rPr>
        <w:br w:type="page"/>
      </w:r>
    </w:p>
    <w:p w14:paraId="385BC7AB" w14:textId="77777777" w:rsidR="008F6C3C" w:rsidRDefault="008F6C3C" w:rsidP="002D0FD8">
      <w:pPr>
        <w:pStyle w:val="Heading2"/>
        <w:rPr>
          <w:rFonts w:asciiTheme="majorHAnsi" w:hAnsiTheme="majorHAnsi"/>
          <w:b/>
          <w:bCs/>
          <w:color w:val="505759" w:themeColor="background2"/>
          <w:sz w:val="30"/>
          <w:szCs w:val="30"/>
        </w:rPr>
        <w:sectPr w:rsidR="008F6C3C" w:rsidSect="00C82E9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720" w:gutter="0"/>
          <w:pgNumType w:start="1"/>
          <w:cols w:space="720"/>
          <w:docGrid w:linePitch="299"/>
        </w:sectPr>
      </w:pPr>
    </w:p>
    <w:p w14:paraId="1B3FCAF0" w14:textId="09B1D570" w:rsidR="002D0FD8" w:rsidRPr="003131AC" w:rsidRDefault="002D0FD8" w:rsidP="002D0FD8">
      <w:pPr>
        <w:pStyle w:val="Heading2"/>
        <w:rPr>
          <w:rFonts w:asciiTheme="majorHAnsi" w:eastAsia="Arial" w:hAnsiTheme="majorHAnsi" w:cs="Arial"/>
          <w:b/>
          <w:bCs/>
          <w:color w:val="FE6C04" w:themeColor="text1"/>
          <w:sz w:val="30"/>
          <w:szCs w:val="30"/>
        </w:rPr>
      </w:pPr>
      <w:r w:rsidRPr="00FA6AB5">
        <w:rPr>
          <w:rFonts w:asciiTheme="majorHAnsi" w:hAnsiTheme="majorHAnsi"/>
          <w:b/>
          <w:bCs/>
          <w:color w:val="505759" w:themeColor="background2"/>
          <w:sz w:val="30"/>
          <w:szCs w:val="30"/>
        </w:rPr>
        <w:lastRenderedPageBreak/>
        <w:t>INSTRUCTIONS</w:t>
      </w:r>
      <w:r w:rsidRPr="003131AC">
        <w:rPr>
          <w:rFonts w:asciiTheme="majorHAnsi" w:hAnsiTheme="majorHAnsi"/>
          <w:b/>
          <w:bCs/>
          <w:color w:val="FE6C04" w:themeColor="text1"/>
          <w:sz w:val="30"/>
          <w:szCs w:val="30"/>
        </w:rPr>
        <w:t xml:space="preserve"> </w:t>
      </w:r>
    </w:p>
    <w:p w14:paraId="77A69A73" w14:textId="2F03802D" w:rsidR="005A1F8A" w:rsidRPr="003A7D5F" w:rsidRDefault="005A1F8A" w:rsidP="005A1F8A">
      <w:pPr>
        <w:pBdr>
          <w:top w:val="nil"/>
          <w:left w:val="nil"/>
          <w:bottom w:val="nil"/>
          <w:right w:val="nil"/>
          <w:between w:val="nil"/>
        </w:pBdr>
        <w:rPr>
          <w:rFonts w:ascii="Gilroy-Regular" w:hAnsi="Gilroy-Regular"/>
          <w:color w:val="5F6368"/>
          <w:sz w:val="24"/>
          <w:szCs w:val="24"/>
        </w:rPr>
      </w:pPr>
      <w:r w:rsidRPr="003A7D5F">
        <w:rPr>
          <w:rFonts w:ascii="Gilroy-Regular" w:hAnsi="Gilroy-Regular"/>
          <w:color w:val="5F6368"/>
          <w:sz w:val="24"/>
          <w:szCs w:val="24"/>
        </w:rPr>
        <w:t>Use this document</w:t>
      </w:r>
      <w:r w:rsidRPr="003A7D5F">
        <w:rPr>
          <w:rFonts w:ascii="Gilroy-Regular" w:hAnsi="Gilroy-Regular"/>
          <w:b/>
          <w:bCs/>
          <w:color w:val="5F6368"/>
          <w:sz w:val="24"/>
          <w:szCs w:val="24"/>
        </w:rPr>
        <w:t xml:space="preserve"> </w:t>
      </w:r>
      <w:r w:rsidRPr="003A7D5F">
        <w:rPr>
          <w:rFonts w:ascii="Gilroy-Regular" w:hAnsi="Gilroy-Regular"/>
          <w:color w:val="5F6368"/>
          <w:sz w:val="24"/>
          <w:szCs w:val="24"/>
        </w:rPr>
        <w:t>to build a</w:t>
      </w:r>
      <w:r>
        <w:rPr>
          <w:rFonts w:ascii="Gilroy-Regular" w:hAnsi="Gilroy-Regular"/>
          <w:color w:val="5F6368"/>
          <w:sz w:val="24"/>
          <w:szCs w:val="24"/>
        </w:rPr>
        <w:t>n</w:t>
      </w:r>
      <w:r w:rsidRPr="003A7D5F">
        <w:rPr>
          <w:rFonts w:ascii="Gilroy-Regular" w:hAnsi="Gilroy-Regular"/>
          <w:color w:val="5F6368"/>
          <w:sz w:val="24"/>
          <w:szCs w:val="24"/>
        </w:rPr>
        <w:t xml:space="preserve"> </w:t>
      </w:r>
      <w:r>
        <w:rPr>
          <w:rFonts w:ascii="Gilroy-Bold" w:hAnsi="Gilroy-Bold"/>
          <w:b/>
          <w:bCs/>
          <w:color w:val="5F6368"/>
          <w:sz w:val="24"/>
          <w:szCs w:val="24"/>
        </w:rPr>
        <w:t xml:space="preserve">Embedding </w:t>
      </w:r>
      <w:r w:rsidRPr="003A7D5F">
        <w:rPr>
          <w:rFonts w:ascii="Gilroy-Bold" w:hAnsi="Gilroy-Bold"/>
          <w:b/>
          <w:bCs/>
          <w:color w:val="5F6368"/>
          <w:sz w:val="24"/>
          <w:szCs w:val="24"/>
        </w:rPr>
        <w:t>Action Plan</w:t>
      </w:r>
      <w:r w:rsidR="00327C38">
        <w:rPr>
          <w:rFonts w:ascii="Gilroy-Bold" w:hAnsi="Gilroy-Bold"/>
          <w:b/>
          <w:bCs/>
          <w:color w:val="5F6368"/>
          <w:sz w:val="24"/>
          <w:szCs w:val="24"/>
        </w:rPr>
        <w:t xml:space="preserve"> </w:t>
      </w:r>
      <w:r w:rsidR="00327C38" w:rsidRPr="00327C38">
        <w:rPr>
          <w:rFonts w:ascii="Gilroy-Bold" w:hAnsi="Gilroy-Bold"/>
          <w:color w:val="5F6368"/>
          <w:sz w:val="24"/>
          <w:szCs w:val="24"/>
        </w:rPr>
        <w:t xml:space="preserve">for </w:t>
      </w:r>
      <w:r w:rsidR="00043CFC">
        <w:rPr>
          <w:rFonts w:ascii="Gilroy-Bold" w:hAnsi="Gilroy-Bold"/>
          <w:b/>
          <w:bCs/>
          <w:color w:val="5F6368"/>
          <w:sz w:val="24"/>
          <w:szCs w:val="24"/>
        </w:rPr>
        <w:t>Better Together</w:t>
      </w:r>
      <w:r w:rsidR="001F6F35">
        <w:rPr>
          <w:rFonts w:ascii="Gilroy-Regular" w:hAnsi="Gilroy-Regular"/>
          <w:color w:val="5F6368"/>
          <w:sz w:val="24"/>
          <w:szCs w:val="24"/>
        </w:rPr>
        <w:t>.</w:t>
      </w:r>
    </w:p>
    <w:p w14:paraId="5D3242AF" w14:textId="61FFCB73" w:rsidR="003131AC" w:rsidRDefault="00DB65AF" w:rsidP="00E4006F">
      <w:pPr>
        <w:pBdr>
          <w:top w:val="nil"/>
          <w:left w:val="nil"/>
          <w:bottom w:val="nil"/>
          <w:right w:val="nil"/>
          <w:between w:val="nil"/>
        </w:pBdr>
        <w:spacing w:line="240" w:lineRule="auto"/>
        <w:ind w:right="4037"/>
        <w:rPr>
          <w:color w:val="5F6368"/>
          <w:sz w:val="24"/>
          <w:szCs w:val="24"/>
        </w:rPr>
      </w:pPr>
      <w:r w:rsidRPr="00F93555">
        <w:rPr>
          <w:rFonts w:ascii="Gilroy-Regular" w:hAnsi="Gilroy-Regular"/>
          <w:color w:val="5F6368"/>
          <w:sz w:val="24"/>
          <w:szCs w:val="24"/>
        </w:rPr>
        <w:t>Additionally, you can use t</w:t>
      </w:r>
      <w:r w:rsidR="00D926B7" w:rsidRPr="00F93555">
        <w:rPr>
          <w:rFonts w:ascii="Gilroy-Regular" w:hAnsi="Gilroy-Regular"/>
          <w:color w:val="5F6368"/>
          <w:sz w:val="24"/>
          <w:szCs w:val="24"/>
        </w:rPr>
        <w:t xml:space="preserve">his as a template </w:t>
      </w:r>
      <w:r w:rsidRPr="00F93555">
        <w:rPr>
          <w:rFonts w:ascii="Gilroy-Regular" w:hAnsi="Gilroy-Regular"/>
          <w:color w:val="5F6368"/>
          <w:sz w:val="24"/>
          <w:szCs w:val="24"/>
        </w:rPr>
        <w:t>to take</w:t>
      </w:r>
      <w:r w:rsidR="000A6461">
        <w:rPr>
          <w:rFonts w:ascii="Gilroy-Regular" w:hAnsi="Gilroy-Regular"/>
          <w:color w:val="5F6368"/>
          <w:sz w:val="24"/>
          <w:szCs w:val="24"/>
        </w:rPr>
        <w:t xml:space="preserve"> </w:t>
      </w:r>
      <w:r w:rsidRPr="00F93555">
        <w:rPr>
          <w:rFonts w:ascii="Gilroy-Regular" w:hAnsi="Gilroy-Regular"/>
          <w:color w:val="5F6368"/>
          <w:sz w:val="24"/>
          <w:szCs w:val="24"/>
        </w:rPr>
        <w:t xml:space="preserve">notes on what you’ve learned or record your thoughts about </w:t>
      </w:r>
      <w:r w:rsidR="001F6F35">
        <w:rPr>
          <w:rFonts w:ascii="Gilroy-Regular" w:hAnsi="Gilroy-Regular"/>
          <w:color w:val="5F6368"/>
          <w:sz w:val="24"/>
          <w:szCs w:val="24"/>
        </w:rPr>
        <w:t>how the</w:t>
      </w:r>
      <w:r w:rsidR="004546A8" w:rsidRPr="00F93555">
        <w:rPr>
          <w:rFonts w:ascii="Gilroy-Regular" w:hAnsi="Gilroy-Regular"/>
          <w:color w:val="5F6368"/>
          <w:sz w:val="24"/>
          <w:szCs w:val="24"/>
        </w:rPr>
        <w:t xml:space="preserve"> topic</w:t>
      </w:r>
      <w:r w:rsidRPr="00F93555">
        <w:rPr>
          <w:rFonts w:ascii="Gilroy-Regular" w:hAnsi="Gilroy-Regular"/>
          <w:color w:val="5F6368"/>
          <w:sz w:val="24"/>
          <w:szCs w:val="24"/>
        </w:rPr>
        <w:t xml:space="preserve"> i</w:t>
      </w:r>
      <w:r w:rsidR="001F6F35">
        <w:rPr>
          <w:rFonts w:ascii="Gilroy-Regular" w:hAnsi="Gilroy-Regular"/>
          <w:color w:val="5F6368"/>
          <w:sz w:val="24"/>
          <w:szCs w:val="24"/>
        </w:rPr>
        <w:t>mpacts</w:t>
      </w:r>
      <w:r w:rsidRPr="00F93555">
        <w:rPr>
          <w:rFonts w:ascii="Gilroy-Regular" w:hAnsi="Gilroy-Regular"/>
          <w:color w:val="5F6368"/>
          <w:sz w:val="24"/>
          <w:szCs w:val="24"/>
        </w:rPr>
        <w:t xml:space="preserve"> your business.</w:t>
      </w:r>
      <w:r w:rsidR="00F93555">
        <w:rPr>
          <w:rFonts w:ascii="Gilroy-Regular" w:hAnsi="Gilroy-Regular"/>
          <w:color w:val="5F6368"/>
          <w:sz w:val="24"/>
          <w:szCs w:val="24"/>
        </w:rPr>
        <w:br/>
      </w:r>
    </w:p>
    <w:tbl>
      <w:tblPr>
        <w:tblStyle w:val="a1"/>
        <w:tblW w:w="13740" w:type="dxa"/>
        <w:tblBorders>
          <w:top w:val="single" w:sz="8" w:space="0" w:color="FE6C04" w:themeColor="text1"/>
          <w:left w:val="single" w:sz="8" w:space="0" w:color="FE6C04" w:themeColor="text1"/>
          <w:bottom w:val="single" w:sz="8" w:space="0" w:color="FE6C04" w:themeColor="text1"/>
          <w:right w:val="single" w:sz="8" w:space="0" w:color="FE6C04" w:themeColor="text1"/>
          <w:insideH w:val="single" w:sz="8" w:space="0" w:color="FE6C04" w:themeColor="text1"/>
          <w:insideV w:val="single" w:sz="8" w:space="0" w:color="FE6C04" w:themeColor="text1"/>
        </w:tblBorders>
        <w:tblLayout w:type="fixed"/>
        <w:tblLook w:val="0400" w:firstRow="0" w:lastRow="0" w:firstColumn="0" w:lastColumn="0" w:noHBand="0" w:noVBand="1"/>
      </w:tblPr>
      <w:tblGrid>
        <w:gridCol w:w="2830"/>
        <w:gridCol w:w="10910"/>
      </w:tblGrid>
      <w:tr w:rsidR="00C75860" w14:paraId="1BDB9F18" w14:textId="77777777" w:rsidTr="004D1BCA">
        <w:trPr>
          <w:trHeight w:val="645"/>
        </w:trPr>
        <w:tc>
          <w:tcPr>
            <w:tcW w:w="2830" w:type="dxa"/>
            <w:shd w:val="clear" w:color="auto" w:fill="FEE1CC" w:themeFill="text1" w:themeFillTint="33"/>
          </w:tcPr>
          <w:p w14:paraId="6375F21B" w14:textId="689A6A0F" w:rsidR="00C75860" w:rsidRPr="00204DE2" w:rsidRDefault="005A1F8A" w:rsidP="00166004">
            <w:pPr>
              <w:widowControl/>
              <w:rPr>
                <w:rFonts w:asciiTheme="majorHAnsi" w:eastAsia="Oswald" w:hAnsiTheme="majorHAnsi" w:cs="Oswald"/>
                <w:b/>
                <w:bCs/>
                <w:color w:val="FE6C04" w:themeColor="text1"/>
                <w:sz w:val="24"/>
                <w:szCs w:val="24"/>
              </w:rPr>
            </w:pPr>
            <w:r>
              <w:rPr>
                <w:rFonts w:asciiTheme="majorHAnsi" w:eastAsia="Oswald" w:hAnsiTheme="majorHAnsi" w:cs="Oswald"/>
                <w:b/>
                <w:bCs/>
                <w:color w:val="FE6C04" w:themeColor="text1"/>
                <w:sz w:val="24"/>
                <w:szCs w:val="24"/>
              </w:rPr>
              <w:t>Date</w:t>
            </w:r>
            <w:r w:rsidR="00C75860" w:rsidRPr="00204DE2">
              <w:rPr>
                <w:rFonts w:asciiTheme="majorHAnsi" w:eastAsia="Oswald" w:hAnsiTheme="majorHAnsi" w:cs="Oswald"/>
                <w:b/>
                <w:bCs/>
                <w:color w:val="FE6C04" w:themeColor="text1"/>
                <w:sz w:val="24"/>
                <w:szCs w:val="24"/>
              </w:rPr>
              <w:t>:</w:t>
            </w:r>
            <w:r w:rsidR="00AF47B7">
              <w:rPr>
                <w:rFonts w:asciiTheme="majorHAnsi" w:eastAsia="Oswald" w:hAnsiTheme="majorHAnsi" w:cs="Oswald"/>
                <w:b/>
                <w:bCs/>
                <w:color w:val="FE6C04" w:themeColor="text1"/>
                <w:sz w:val="24"/>
                <w:szCs w:val="24"/>
              </w:rPr>
              <w:t xml:space="preserve"> _____________</w:t>
            </w:r>
          </w:p>
        </w:tc>
        <w:tc>
          <w:tcPr>
            <w:tcW w:w="10910" w:type="dxa"/>
            <w:shd w:val="clear" w:color="auto" w:fill="FEE1CC" w:themeFill="text1" w:themeFillTint="33"/>
          </w:tcPr>
          <w:p w14:paraId="49A6B787" w14:textId="725F309A" w:rsidR="00C75860" w:rsidRPr="00204DE2" w:rsidRDefault="005A1F8A" w:rsidP="00C75860">
            <w:pPr>
              <w:widowControl/>
              <w:rPr>
                <w:rFonts w:asciiTheme="majorHAnsi" w:eastAsia="Oswald" w:hAnsiTheme="majorHAnsi" w:cs="Oswald"/>
                <w:color w:val="FE6C04" w:themeColor="text1"/>
                <w:sz w:val="24"/>
                <w:szCs w:val="24"/>
              </w:rPr>
            </w:pPr>
            <w:r>
              <w:rPr>
                <w:rFonts w:asciiTheme="majorHAnsi" w:eastAsia="Oswald" w:hAnsiTheme="majorHAnsi" w:cs="Oswald"/>
                <w:b/>
                <w:bCs/>
                <w:color w:val="FE6C04" w:themeColor="text1"/>
                <w:sz w:val="24"/>
                <w:szCs w:val="24"/>
              </w:rPr>
              <w:t>Topic</w:t>
            </w:r>
            <w:r w:rsidR="00C75860" w:rsidRPr="00204DE2">
              <w:rPr>
                <w:rFonts w:asciiTheme="majorHAnsi" w:eastAsia="Oswald" w:hAnsiTheme="majorHAnsi" w:cs="Oswald"/>
                <w:b/>
                <w:bCs/>
                <w:color w:val="FE6C04" w:themeColor="text1"/>
                <w:sz w:val="24"/>
                <w:szCs w:val="24"/>
              </w:rPr>
              <w:t>:</w:t>
            </w:r>
            <w:r w:rsidR="00C75860" w:rsidRPr="00204DE2">
              <w:rPr>
                <w:rFonts w:asciiTheme="majorHAnsi" w:eastAsia="Oswald" w:hAnsiTheme="majorHAnsi" w:cs="Oswald"/>
                <w:color w:val="FE6C04" w:themeColor="text1"/>
                <w:sz w:val="24"/>
                <w:szCs w:val="24"/>
              </w:rPr>
              <w:t xml:space="preserve"> </w:t>
            </w:r>
          </w:p>
        </w:tc>
      </w:tr>
      <w:tr w:rsidR="00324D3A" w14:paraId="7F42EA88" w14:textId="77777777" w:rsidTr="004D1BCA">
        <w:trPr>
          <w:trHeight w:val="50"/>
        </w:trPr>
        <w:tc>
          <w:tcPr>
            <w:tcW w:w="2830" w:type="dxa"/>
            <w:shd w:val="clear" w:color="auto" w:fill="auto"/>
          </w:tcPr>
          <w:p w14:paraId="03E65721" w14:textId="350A2FE8" w:rsidR="00324D3A" w:rsidRPr="00FA40FF" w:rsidRDefault="00324D3A" w:rsidP="00F93555">
            <w:pPr>
              <w:widowControl/>
              <w:spacing w:before="0"/>
              <w:rPr>
                <w:rFonts w:ascii="Gilroy-Bold" w:hAnsi="Gilroy-Bold"/>
                <w:bCs/>
                <w:color w:val="505759" w:themeColor="background2"/>
                <w:sz w:val="24"/>
                <w:szCs w:val="24"/>
              </w:rPr>
            </w:pPr>
            <w:r w:rsidRPr="00FA40FF">
              <w:rPr>
                <w:rFonts w:ascii="Gilroy-Bold" w:hAnsi="Gilroy-Bold"/>
                <w:b/>
                <w:color w:val="505759" w:themeColor="background2"/>
                <w:sz w:val="24"/>
                <w:szCs w:val="24"/>
              </w:rPr>
              <w:t>How often will you review this topic / your approach?</w:t>
            </w:r>
          </w:p>
        </w:tc>
        <w:tc>
          <w:tcPr>
            <w:tcW w:w="10910" w:type="dxa"/>
          </w:tcPr>
          <w:p w14:paraId="69C32A84" w14:textId="77777777" w:rsidR="00324D3A" w:rsidRPr="005A1F8A" w:rsidRDefault="00324D3A" w:rsidP="00F93555">
            <w:pPr>
              <w:spacing w:line="312" w:lineRule="auto"/>
              <w:rPr>
                <w:rFonts w:ascii="Gilroy-Regular" w:hAnsi="Gilroy-Regular"/>
                <w:color w:val="5F6368"/>
                <w:sz w:val="20"/>
                <w:szCs w:val="20"/>
              </w:rPr>
            </w:pPr>
          </w:p>
        </w:tc>
      </w:tr>
      <w:tr w:rsidR="00324D3A" w14:paraId="05A12CD5" w14:textId="77777777" w:rsidTr="004D1BCA">
        <w:trPr>
          <w:trHeight w:val="50"/>
        </w:trPr>
        <w:tc>
          <w:tcPr>
            <w:tcW w:w="2830" w:type="dxa"/>
            <w:shd w:val="clear" w:color="auto" w:fill="auto"/>
          </w:tcPr>
          <w:p w14:paraId="7E01987E" w14:textId="54A5F031" w:rsidR="00324D3A" w:rsidRPr="00FA40FF" w:rsidRDefault="00324D3A" w:rsidP="00F93555">
            <w:pPr>
              <w:widowControl/>
              <w:spacing w:before="0"/>
              <w:rPr>
                <w:rFonts w:ascii="Gilroy-Bold" w:hAnsi="Gilroy-Bold"/>
                <w:b/>
                <w:color w:val="505759" w:themeColor="background2"/>
                <w:sz w:val="24"/>
                <w:szCs w:val="24"/>
              </w:rPr>
            </w:pPr>
            <w:r w:rsidRPr="00FA40FF">
              <w:rPr>
                <w:rFonts w:ascii="Gilroy-Bold" w:hAnsi="Gilroy-Bold"/>
                <w:b/>
                <w:color w:val="505759" w:themeColor="background2"/>
                <w:sz w:val="24"/>
                <w:szCs w:val="24"/>
              </w:rPr>
              <w:t>Where will you get new information from?</w:t>
            </w:r>
          </w:p>
        </w:tc>
        <w:tc>
          <w:tcPr>
            <w:tcW w:w="10910" w:type="dxa"/>
          </w:tcPr>
          <w:p w14:paraId="3DB5E1B8" w14:textId="77777777" w:rsidR="00324D3A" w:rsidRPr="005A1F8A" w:rsidRDefault="00324D3A" w:rsidP="00F93555">
            <w:pPr>
              <w:spacing w:line="312" w:lineRule="auto"/>
              <w:rPr>
                <w:rFonts w:ascii="Gilroy-Regular" w:hAnsi="Gilroy-Regular"/>
                <w:color w:val="5F6368"/>
                <w:sz w:val="20"/>
                <w:szCs w:val="20"/>
              </w:rPr>
            </w:pPr>
          </w:p>
        </w:tc>
      </w:tr>
      <w:tr w:rsidR="00324D3A" w14:paraId="56350274" w14:textId="77777777" w:rsidTr="004D1BCA">
        <w:trPr>
          <w:trHeight w:val="50"/>
        </w:trPr>
        <w:tc>
          <w:tcPr>
            <w:tcW w:w="2830" w:type="dxa"/>
            <w:shd w:val="clear" w:color="auto" w:fill="auto"/>
          </w:tcPr>
          <w:p w14:paraId="70AD66E5" w14:textId="40B82F51" w:rsidR="00324D3A" w:rsidRPr="00FA40FF" w:rsidRDefault="003131AC" w:rsidP="00F93555">
            <w:pPr>
              <w:widowControl/>
              <w:spacing w:before="0"/>
              <w:rPr>
                <w:rFonts w:ascii="Gilroy-Bold" w:hAnsi="Gilroy-Bold"/>
                <w:b/>
                <w:color w:val="505759" w:themeColor="background2"/>
                <w:sz w:val="24"/>
                <w:szCs w:val="24"/>
              </w:rPr>
            </w:pPr>
            <w:r w:rsidRPr="00FA40FF">
              <w:rPr>
                <w:rFonts w:ascii="Gilroy-Bold" w:hAnsi="Gilroy-Bold"/>
                <w:b/>
                <w:color w:val="505759" w:themeColor="background2"/>
                <w:sz w:val="24"/>
                <w:szCs w:val="24"/>
              </w:rPr>
              <w:t>What other support do you need to access?</w:t>
            </w:r>
          </w:p>
        </w:tc>
        <w:tc>
          <w:tcPr>
            <w:tcW w:w="10910" w:type="dxa"/>
          </w:tcPr>
          <w:p w14:paraId="0E225574" w14:textId="77777777" w:rsidR="00324D3A" w:rsidRPr="005A1F8A" w:rsidRDefault="00324D3A" w:rsidP="00F93555">
            <w:pPr>
              <w:spacing w:line="312" w:lineRule="auto"/>
              <w:rPr>
                <w:rFonts w:ascii="Gilroy-Regular" w:hAnsi="Gilroy-Regular"/>
                <w:color w:val="5F6368"/>
                <w:sz w:val="20"/>
                <w:szCs w:val="20"/>
              </w:rPr>
            </w:pPr>
          </w:p>
        </w:tc>
      </w:tr>
      <w:tr w:rsidR="00437615" w14:paraId="5A217B50" w14:textId="77777777" w:rsidTr="004D1BCA">
        <w:trPr>
          <w:trHeight w:val="50"/>
        </w:trPr>
        <w:tc>
          <w:tcPr>
            <w:tcW w:w="2830" w:type="dxa"/>
            <w:shd w:val="clear" w:color="auto" w:fill="auto"/>
          </w:tcPr>
          <w:p w14:paraId="55998B63" w14:textId="3229DEE5" w:rsidR="00437615" w:rsidRPr="00FA40FF" w:rsidRDefault="00437615" w:rsidP="00F93555">
            <w:pPr>
              <w:widowControl/>
              <w:spacing w:before="0"/>
              <w:rPr>
                <w:rFonts w:ascii="Gilroy-Bold" w:hAnsi="Gilroy-Bold"/>
                <w:b/>
                <w:color w:val="505759" w:themeColor="background2"/>
                <w:sz w:val="24"/>
                <w:szCs w:val="24"/>
              </w:rPr>
            </w:pPr>
            <w:r w:rsidRPr="00FA40FF">
              <w:rPr>
                <w:rFonts w:ascii="Gilroy-Bold" w:hAnsi="Gilroy-Bold"/>
                <w:b/>
                <w:color w:val="505759" w:themeColor="background2"/>
                <w:sz w:val="24"/>
                <w:szCs w:val="24"/>
              </w:rPr>
              <w:t>Other notes and ideas:</w:t>
            </w:r>
          </w:p>
        </w:tc>
        <w:tc>
          <w:tcPr>
            <w:tcW w:w="10910" w:type="dxa"/>
          </w:tcPr>
          <w:p w14:paraId="7E8547D4" w14:textId="77777777" w:rsidR="00FB3082" w:rsidRPr="005A1F8A" w:rsidRDefault="00FB3082" w:rsidP="00F93555">
            <w:pPr>
              <w:spacing w:line="312" w:lineRule="auto"/>
              <w:rPr>
                <w:rFonts w:ascii="Gilroy-Regular" w:hAnsi="Gilroy-Regular"/>
                <w:color w:val="5F6368"/>
                <w:sz w:val="20"/>
                <w:szCs w:val="20"/>
              </w:rPr>
            </w:pPr>
          </w:p>
        </w:tc>
      </w:tr>
    </w:tbl>
    <w:p w14:paraId="2392FF6A" w14:textId="77777777" w:rsidR="00F93555" w:rsidRDefault="00F93555">
      <w:pPr>
        <w:pBdr>
          <w:top w:val="nil"/>
          <w:left w:val="nil"/>
          <w:bottom w:val="nil"/>
          <w:right w:val="nil"/>
          <w:between w:val="nil"/>
        </w:pBdr>
        <w:rPr>
          <w:rFonts w:ascii="Lato" w:hAnsi="Lato"/>
        </w:rPr>
        <w:sectPr w:rsidR="00F93555" w:rsidSect="00EA2366">
          <w:headerReference w:type="default" r:id="rId16"/>
          <w:pgSz w:w="16838" w:h="11906" w:orient="landscape"/>
          <w:pgMar w:top="1440" w:right="1440" w:bottom="1440" w:left="1440" w:header="0" w:footer="720" w:gutter="0"/>
          <w:pgNumType w:start="2"/>
          <w:cols w:space="720"/>
          <w:docGrid w:linePitch="299"/>
        </w:sectPr>
      </w:pPr>
    </w:p>
    <w:p w14:paraId="1B59EA15" w14:textId="77777777" w:rsidR="00166004" w:rsidRPr="007525A0" w:rsidRDefault="00166004">
      <w:pPr>
        <w:pBdr>
          <w:top w:val="nil"/>
          <w:left w:val="nil"/>
          <w:bottom w:val="nil"/>
          <w:right w:val="nil"/>
          <w:between w:val="nil"/>
        </w:pBdr>
        <w:rPr>
          <w:rFonts w:ascii="Lato" w:hAnsi="Lato"/>
        </w:rPr>
      </w:pPr>
    </w:p>
    <w:tbl>
      <w:tblPr>
        <w:tblStyle w:val="a"/>
        <w:tblW w:w="13887" w:type="dxa"/>
        <w:tblBorders>
          <w:top w:val="single" w:sz="8" w:space="0" w:color="032F6C" w:themeColor="text2"/>
          <w:left w:val="single" w:sz="8" w:space="0" w:color="032F6C" w:themeColor="text2"/>
          <w:bottom w:val="single" w:sz="8" w:space="0" w:color="032F6C" w:themeColor="text2"/>
          <w:right w:val="single" w:sz="8" w:space="0" w:color="032F6C" w:themeColor="text2"/>
          <w:insideH w:val="single" w:sz="8" w:space="0" w:color="032F6C" w:themeColor="text2"/>
          <w:insideV w:val="single" w:sz="8" w:space="0" w:color="032F6C" w:themeColor="text2"/>
        </w:tblBorders>
        <w:tblLayout w:type="fixed"/>
        <w:tblLook w:val="0400" w:firstRow="0" w:lastRow="0" w:firstColumn="0" w:lastColumn="0" w:noHBand="0" w:noVBand="1"/>
      </w:tblPr>
      <w:tblGrid>
        <w:gridCol w:w="1413"/>
        <w:gridCol w:w="3672"/>
        <w:gridCol w:w="2990"/>
        <w:gridCol w:w="2835"/>
        <w:gridCol w:w="2977"/>
      </w:tblGrid>
      <w:tr w:rsidR="006966D1" w14:paraId="76B27AB4" w14:textId="506D55E1" w:rsidTr="000D20D1">
        <w:trPr>
          <w:trHeight w:val="1003"/>
        </w:trPr>
        <w:tc>
          <w:tcPr>
            <w:tcW w:w="1413" w:type="dxa"/>
            <w:shd w:val="clear" w:color="auto" w:fill="B1D0FC" w:themeFill="text2" w:themeFillTint="33"/>
          </w:tcPr>
          <w:p w14:paraId="5D014C8A" w14:textId="1ED0E306"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 Reference</w:t>
            </w:r>
          </w:p>
        </w:tc>
        <w:tc>
          <w:tcPr>
            <w:tcW w:w="3672" w:type="dxa"/>
            <w:shd w:val="clear" w:color="auto" w:fill="B1D0FC" w:themeFill="text2" w:themeFillTint="33"/>
          </w:tcPr>
          <w:p w14:paraId="15E2252C" w14:textId="6DF13CA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Action</w:t>
            </w:r>
          </w:p>
        </w:tc>
        <w:tc>
          <w:tcPr>
            <w:tcW w:w="2990" w:type="dxa"/>
            <w:shd w:val="clear" w:color="auto" w:fill="B1D0FC" w:themeFill="text2" w:themeFillTint="33"/>
          </w:tcPr>
          <w:p w14:paraId="1FB8D710" w14:textId="35363398"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Who is responsible for implementing the action?</w:t>
            </w:r>
          </w:p>
        </w:tc>
        <w:tc>
          <w:tcPr>
            <w:tcW w:w="2835" w:type="dxa"/>
            <w:shd w:val="clear" w:color="auto" w:fill="B1D0FC" w:themeFill="text2" w:themeFillTint="33"/>
          </w:tcPr>
          <w:p w14:paraId="111F3EA2" w14:textId="5307141B"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 xml:space="preserve">What is the planned deadline for the action? </w:t>
            </w:r>
          </w:p>
        </w:tc>
        <w:tc>
          <w:tcPr>
            <w:tcW w:w="2977" w:type="dxa"/>
            <w:shd w:val="clear" w:color="auto" w:fill="B1D0FC" w:themeFill="text2" w:themeFillTint="33"/>
          </w:tcPr>
          <w:p w14:paraId="0D848649" w14:textId="5582BC50" w:rsidR="006966D1" w:rsidRPr="000D20D1" w:rsidRDefault="006966D1" w:rsidP="005A1F8A">
            <w:pPr>
              <w:widowControl/>
              <w:rPr>
                <w:rFonts w:asciiTheme="majorHAnsi" w:eastAsia="Oswald" w:hAnsiTheme="majorHAnsi" w:cs="Oswald"/>
                <w:color w:val="032F6C" w:themeColor="text2"/>
                <w:sz w:val="24"/>
                <w:szCs w:val="24"/>
              </w:rPr>
            </w:pPr>
            <w:r w:rsidRPr="000D20D1">
              <w:rPr>
                <w:rFonts w:asciiTheme="majorHAnsi" w:eastAsia="Oswald" w:hAnsiTheme="majorHAnsi" w:cs="Oswald"/>
                <w:color w:val="032F6C" w:themeColor="text2"/>
                <w:sz w:val="24"/>
                <w:szCs w:val="24"/>
              </w:rPr>
              <w:t>How will you measure the success of this action?</w:t>
            </w:r>
          </w:p>
        </w:tc>
      </w:tr>
      <w:tr w:rsidR="006966D1" w14:paraId="5FBFA2F5" w14:textId="56A97DD1" w:rsidTr="000D20D1">
        <w:trPr>
          <w:trHeight w:val="1697"/>
        </w:trPr>
        <w:tc>
          <w:tcPr>
            <w:tcW w:w="1413" w:type="dxa"/>
          </w:tcPr>
          <w:p w14:paraId="64C44D1A" w14:textId="48D240C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6B58307D" w14:textId="6F162385" w:rsidR="0082457A" w:rsidRPr="005A1F8A" w:rsidRDefault="0082457A" w:rsidP="005A1F8A">
            <w:pPr>
              <w:widowControl/>
              <w:spacing w:before="0"/>
              <w:rPr>
                <w:rFonts w:ascii="Gilroy-Regular" w:hAnsi="Gilroy-Regular"/>
                <w:color w:val="000000"/>
                <w:sz w:val="20"/>
                <w:szCs w:val="20"/>
              </w:rPr>
            </w:pPr>
          </w:p>
        </w:tc>
        <w:tc>
          <w:tcPr>
            <w:tcW w:w="2990" w:type="dxa"/>
          </w:tcPr>
          <w:p w14:paraId="14FD39F9" w14:textId="118D855A" w:rsidR="006966D1" w:rsidRPr="005A1F8A" w:rsidRDefault="006966D1" w:rsidP="005A1F8A">
            <w:pPr>
              <w:widowControl/>
              <w:spacing w:before="0"/>
              <w:rPr>
                <w:rFonts w:ascii="Gilroy-Regular" w:hAnsi="Gilroy-Regular"/>
                <w:color w:val="000000"/>
                <w:sz w:val="20"/>
                <w:szCs w:val="20"/>
              </w:rPr>
            </w:pPr>
          </w:p>
        </w:tc>
        <w:tc>
          <w:tcPr>
            <w:tcW w:w="2835" w:type="dxa"/>
          </w:tcPr>
          <w:p w14:paraId="51A5C692" w14:textId="6C3E1FDA" w:rsidR="006966D1" w:rsidRPr="005A1F8A" w:rsidRDefault="006966D1" w:rsidP="005A1F8A">
            <w:pPr>
              <w:widowControl/>
              <w:spacing w:before="0"/>
              <w:jc w:val="center"/>
              <w:rPr>
                <w:rFonts w:ascii="Gilroy-Regular" w:hAnsi="Gilroy-Regular"/>
                <w:color w:val="B7B7B7"/>
                <w:sz w:val="20"/>
                <w:szCs w:val="20"/>
              </w:rPr>
            </w:pPr>
          </w:p>
        </w:tc>
        <w:tc>
          <w:tcPr>
            <w:tcW w:w="2977" w:type="dxa"/>
          </w:tcPr>
          <w:p w14:paraId="3F4CA792" w14:textId="77777777" w:rsidR="006966D1" w:rsidRPr="005A1F8A" w:rsidRDefault="006966D1" w:rsidP="005A1F8A">
            <w:pPr>
              <w:widowControl/>
              <w:spacing w:before="0"/>
              <w:jc w:val="center"/>
              <w:rPr>
                <w:rFonts w:ascii="Gilroy-Regular" w:hAnsi="Gilroy-Regular"/>
                <w:color w:val="B7B7B7"/>
                <w:sz w:val="20"/>
                <w:szCs w:val="20"/>
              </w:rPr>
            </w:pPr>
          </w:p>
        </w:tc>
      </w:tr>
      <w:tr w:rsidR="006966D1" w14:paraId="6C01456A" w14:textId="7043E652" w:rsidTr="000D20D1">
        <w:trPr>
          <w:trHeight w:val="1777"/>
        </w:trPr>
        <w:tc>
          <w:tcPr>
            <w:tcW w:w="1413" w:type="dxa"/>
          </w:tcPr>
          <w:p w14:paraId="6022952C" w14:textId="450CBB9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01BD3F3E" w14:textId="77F1E966" w:rsidR="0082457A" w:rsidRPr="005A1F8A" w:rsidRDefault="0082457A" w:rsidP="005A1F8A">
            <w:pPr>
              <w:widowControl/>
              <w:spacing w:before="0"/>
              <w:rPr>
                <w:rFonts w:ascii="Gilroy-Regular" w:hAnsi="Gilroy-Regular"/>
                <w:color w:val="000000"/>
                <w:sz w:val="20"/>
                <w:szCs w:val="20"/>
              </w:rPr>
            </w:pPr>
          </w:p>
        </w:tc>
        <w:tc>
          <w:tcPr>
            <w:tcW w:w="2990" w:type="dxa"/>
          </w:tcPr>
          <w:p w14:paraId="297030F1" w14:textId="232D3282" w:rsidR="006966D1" w:rsidRPr="005A1F8A" w:rsidRDefault="006966D1" w:rsidP="005A1F8A">
            <w:pPr>
              <w:widowControl/>
              <w:spacing w:before="0"/>
              <w:rPr>
                <w:rFonts w:ascii="Gilroy-Regular" w:hAnsi="Gilroy-Regular"/>
                <w:color w:val="000000"/>
                <w:sz w:val="20"/>
                <w:szCs w:val="20"/>
              </w:rPr>
            </w:pPr>
          </w:p>
        </w:tc>
        <w:tc>
          <w:tcPr>
            <w:tcW w:w="2835" w:type="dxa"/>
          </w:tcPr>
          <w:p w14:paraId="50126032"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7E7C854" w14:textId="77777777" w:rsidR="006966D1" w:rsidRPr="005A1F8A" w:rsidRDefault="006966D1" w:rsidP="005A1F8A">
            <w:pPr>
              <w:widowControl/>
              <w:spacing w:before="0"/>
              <w:rPr>
                <w:rFonts w:ascii="Gilroy-Regular" w:hAnsi="Gilroy-Regular"/>
                <w:color w:val="000000"/>
                <w:sz w:val="20"/>
                <w:szCs w:val="20"/>
              </w:rPr>
            </w:pPr>
          </w:p>
        </w:tc>
      </w:tr>
      <w:tr w:rsidR="006966D1" w14:paraId="4B98D063" w14:textId="680F1CD5" w:rsidTr="000D20D1">
        <w:trPr>
          <w:trHeight w:val="1675"/>
        </w:trPr>
        <w:tc>
          <w:tcPr>
            <w:tcW w:w="1413" w:type="dxa"/>
          </w:tcPr>
          <w:p w14:paraId="721D4D29" w14:textId="14861FEC"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4386F74" w14:textId="008A0371" w:rsidR="006966D1" w:rsidRPr="005A1F8A" w:rsidRDefault="006966D1" w:rsidP="005A1F8A">
            <w:pPr>
              <w:widowControl/>
              <w:spacing w:before="0"/>
              <w:rPr>
                <w:rFonts w:ascii="Gilroy-Regular" w:hAnsi="Gilroy-Regular"/>
                <w:color w:val="000000"/>
                <w:sz w:val="20"/>
                <w:szCs w:val="20"/>
              </w:rPr>
            </w:pPr>
          </w:p>
        </w:tc>
        <w:tc>
          <w:tcPr>
            <w:tcW w:w="2990" w:type="dxa"/>
          </w:tcPr>
          <w:p w14:paraId="04340060" w14:textId="5C89B8E5" w:rsidR="006966D1" w:rsidRPr="005A1F8A" w:rsidRDefault="006966D1" w:rsidP="005A1F8A">
            <w:pPr>
              <w:widowControl/>
              <w:spacing w:before="0"/>
              <w:rPr>
                <w:rFonts w:ascii="Gilroy-Regular" w:hAnsi="Gilroy-Regular"/>
                <w:color w:val="000000"/>
                <w:sz w:val="20"/>
                <w:szCs w:val="20"/>
              </w:rPr>
            </w:pPr>
          </w:p>
        </w:tc>
        <w:tc>
          <w:tcPr>
            <w:tcW w:w="2835" w:type="dxa"/>
          </w:tcPr>
          <w:p w14:paraId="1996DC94"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26D20D3E" w14:textId="77777777" w:rsidR="006966D1" w:rsidRPr="005A1F8A" w:rsidRDefault="006966D1" w:rsidP="005A1F8A">
            <w:pPr>
              <w:widowControl/>
              <w:spacing w:before="0"/>
              <w:rPr>
                <w:rFonts w:ascii="Gilroy-Regular" w:hAnsi="Gilroy-Regular"/>
                <w:color w:val="000000"/>
                <w:sz w:val="20"/>
                <w:szCs w:val="20"/>
              </w:rPr>
            </w:pPr>
          </w:p>
        </w:tc>
      </w:tr>
      <w:tr w:rsidR="006966D1" w14:paraId="2BEA5E72" w14:textId="5F5FDD87" w:rsidTr="000D20D1">
        <w:trPr>
          <w:trHeight w:val="1790"/>
        </w:trPr>
        <w:tc>
          <w:tcPr>
            <w:tcW w:w="1413" w:type="dxa"/>
          </w:tcPr>
          <w:p w14:paraId="6F23D7F5" w14:textId="788368D0" w:rsidR="006966D1" w:rsidRPr="005A1F8A" w:rsidRDefault="006966D1" w:rsidP="005A1F8A">
            <w:pPr>
              <w:widowControl/>
              <w:spacing w:before="0" w:line="259" w:lineRule="auto"/>
              <w:rPr>
                <w:rFonts w:ascii="Gilroy-Regular" w:hAnsi="Gilroy-Regular"/>
                <w:b/>
                <w:bCs/>
                <w:color w:val="505759" w:themeColor="background2"/>
                <w:sz w:val="20"/>
                <w:szCs w:val="20"/>
              </w:rPr>
            </w:pPr>
          </w:p>
        </w:tc>
        <w:tc>
          <w:tcPr>
            <w:tcW w:w="3672" w:type="dxa"/>
          </w:tcPr>
          <w:p w14:paraId="7FCB25F6" w14:textId="72FB74E4" w:rsidR="006966D1" w:rsidRPr="005A1F8A" w:rsidRDefault="006966D1" w:rsidP="005A1F8A">
            <w:pPr>
              <w:widowControl/>
              <w:spacing w:before="0"/>
              <w:rPr>
                <w:rFonts w:ascii="Gilroy-Regular" w:hAnsi="Gilroy-Regular"/>
                <w:color w:val="000000"/>
                <w:sz w:val="20"/>
                <w:szCs w:val="20"/>
              </w:rPr>
            </w:pPr>
          </w:p>
        </w:tc>
        <w:tc>
          <w:tcPr>
            <w:tcW w:w="2990" w:type="dxa"/>
          </w:tcPr>
          <w:p w14:paraId="4BABCDB8" w14:textId="02517ECB" w:rsidR="006966D1" w:rsidRPr="005A1F8A" w:rsidRDefault="006966D1" w:rsidP="005A1F8A">
            <w:pPr>
              <w:widowControl/>
              <w:spacing w:before="0"/>
              <w:rPr>
                <w:rFonts w:ascii="Gilroy-Regular" w:hAnsi="Gilroy-Regular"/>
                <w:color w:val="000000"/>
                <w:sz w:val="20"/>
                <w:szCs w:val="20"/>
              </w:rPr>
            </w:pPr>
          </w:p>
        </w:tc>
        <w:tc>
          <w:tcPr>
            <w:tcW w:w="2835" w:type="dxa"/>
          </w:tcPr>
          <w:p w14:paraId="18FFE469" w14:textId="77777777" w:rsidR="006966D1" w:rsidRPr="005A1F8A" w:rsidRDefault="006966D1" w:rsidP="005A1F8A">
            <w:pPr>
              <w:widowControl/>
              <w:spacing w:before="0"/>
              <w:rPr>
                <w:rFonts w:ascii="Gilroy-Regular" w:hAnsi="Gilroy-Regular"/>
                <w:color w:val="000000"/>
                <w:sz w:val="20"/>
                <w:szCs w:val="20"/>
              </w:rPr>
            </w:pPr>
          </w:p>
        </w:tc>
        <w:tc>
          <w:tcPr>
            <w:tcW w:w="2977" w:type="dxa"/>
          </w:tcPr>
          <w:p w14:paraId="7BC26991" w14:textId="77777777" w:rsidR="006966D1" w:rsidRPr="005A1F8A" w:rsidRDefault="006966D1" w:rsidP="005A1F8A">
            <w:pPr>
              <w:widowControl/>
              <w:spacing w:before="0"/>
              <w:rPr>
                <w:rFonts w:ascii="Gilroy-Regular" w:hAnsi="Gilroy-Regular"/>
                <w:color w:val="000000"/>
                <w:sz w:val="20"/>
                <w:szCs w:val="20"/>
              </w:rPr>
            </w:pPr>
          </w:p>
        </w:tc>
      </w:tr>
    </w:tbl>
    <w:p w14:paraId="24FA9BD2" w14:textId="7F3AACD9" w:rsidR="00E2756B" w:rsidRDefault="00E2756B" w:rsidP="0082457A">
      <w:pPr>
        <w:rPr>
          <w:rFonts w:ascii="Calibri" w:eastAsia="Calibri" w:hAnsi="Calibri" w:cs="Calibri"/>
          <w:color w:val="000000"/>
        </w:rPr>
      </w:pPr>
      <w:bookmarkStart w:id="0" w:name="_e4ss96jagatr" w:colFirst="0" w:colLast="0"/>
      <w:bookmarkStart w:id="1" w:name="_rgdj3cq1u6wg" w:colFirst="0" w:colLast="0"/>
      <w:bookmarkEnd w:id="0"/>
      <w:bookmarkEnd w:id="1"/>
    </w:p>
    <w:sectPr w:rsidR="00E2756B" w:rsidSect="00EA2366">
      <w:pgSz w:w="16838" w:h="11906" w:orient="landscape"/>
      <w:pgMar w:top="1440" w:right="1440" w:bottom="1135" w:left="1440" w:header="0" w:footer="72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89A8" w14:textId="77777777" w:rsidR="00982DDD" w:rsidRDefault="00982DDD">
      <w:pPr>
        <w:spacing w:before="0" w:line="240" w:lineRule="auto"/>
      </w:pPr>
      <w:r>
        <w:separator/>
      </w:r>
    </w:p>
  </w:endnote>
  <w:endnote w:type="continuationSeparator" w:id="0">
    <w:p w14:paraId="18973BF2" w14:textId="77777777" w:rsidR="00982DDD" w:rsidRDefault="00982DD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roid Serif">
    <w:altName w:val="Calibri"/>
    <w:charset w:val="00"/>
    <w:family w:val="auto"/>
    <w:pitch w:val="default"/>
  </w:font>
  <w:font w:name="Oswald">
    <w:panose1 w:val="00000000000000000000"/>
    <w:charset w:val="00"/>
    <w:family w:val="auto"/>
    <w:pitch w:val="variable"/>
    <w:sig w:usb0="A00002FF" w:usb1="4000204B"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ilroy-Regular">
    <w:altName w:val="Calibri"/>
    <w:charset w:val="00"/>
    <w:family w:val="auto"/>
    <w:pitch w:val="variable"/>
    <w:sig w:usb0="00000207" w:usb1="00000000" w:usb2="00000000" w:usb3="00000000" w:csb0="00000097" w:csb1="00000000"/>
  </w:font>
  <w:font w:name="Gilroy-Bold">
    <w:altName w:val="Calibri"/>
    <w:charset w:val="00"/>
    <w:family w:val="auto"/>
    <w:pitch w:val="variable"/>
    <w:sig w:usb0="00000207" w:usb1="00000000" w:usb2="00000000" w:usb3="00000000" w:csb0="00000097" w:csb1="00000000"/>
  </w:font>
  <w:font w:name="Lato">
    <w:panose1 w:val="020F0502020204030203"/>
    <w:charset w:val="00"/>
    <w:family w:val="swiss"/>
    <w:pitch w:val="variable"/>
    <w:sig w:usb0="A00002AF" w:usb1="50006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DBB6" w14:textId="77777777" w:rsidR="00417DCA" w:rsidRDefault="00417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roy-Regular" w:hAnsi="Gilroy-Regular"/>
        <w:sz w:val="24"/>
        <w:szCs w:val="24"/>
      </w:rPr>
      <w:id w:val="273060161"/>
      <w:docPartObj>
        <w:docPartGallery w:val="Page Numbers (Bottom of Page)"/>
        <w:docPartUnique/>
      </w:docPartObj>
    </w:sdtPr>
    <w:sdtEndPr/>
    <w:sdtContent>
      <w:sdt>
        <w:sdtPr>
          <w:rPr>
            <w:rFonts w:ascii="Gilroy-Regular" w:hAnsi="Gilroy-Regular"/>
            <w:sz w:val="24"/>
            <w:szCs w:val="24"/>
          </w:rPr>
          <w:id w:val="1728636285"/>
          <w:docPartObj>
            <w:docPartGallery w:val="Page Numbers (Top of Page)"/>
            <w:docPartUnique/>
          </w:docPartObj>
        </w:sdtPr>
        <w:sdtEndPr/>
        <w:sdtContent>
          <w:p w14:paraId="05604842" w14:textId="0ED7CEBF" w:rsidR="00C82E99" w:rsidRPr="004D2243" w:rsidRDefault="00C82E99">
            <w:pPr>
              <w:pStyle w:val="Footer"/>
              <w:jc w:val="center"/>
              <w:rPr>
                <w:rFonts w:ascii="Gilroy-Regular" w:hAnsi="Gilroy-Regular"/>
                <w:sz w:val="24"/>
                <w:szCs w:val="24"/>
              </w:rPr>
            </w:pPr>
            <w:r w:rsidRPr="004D2243">
              <w:rPr>
                <w:rFonts w:ascii="Gilroy-Regular" w:hAnsi="Gilroy-Regular"/>
                <w:sz w:val="24"/>
                <w:szCs w:val="24"/>
              </w:rPr>
              <w:t xml:space="preserve">Page </w:t>
            </w:r>
            <w:r w:rsidRPr="004D2243">
              <w:rPr>
                <w:rFonts w:ascii="Gilroy-Regular" w:hAnsi="Gilroy-Regular"/>
                <w:sz w:val="24"/>
                <w:szCs w:val="24"/>
              </w:rPr>
              <w:fldChar w:fldCharType="begin"/>
            </w:r>
            <w:r w:rsidRPr="004D2243">
              <w:rPr>
                <w:rFonts w:ascii="Gilroy-Regular" w:hAnsi="Gilroy-Regular"/>
                <w:sz w:val="24"/>
                <w:szCs w:val="24"/>
              </w:rPr>
              <w:instrText xml:space="preserve"> PAGE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r w:rsidRPr="004D2243">
              <w:rPr>
                <w:rFonts w:ascii="Gilroy-Regular" w:hAnsi="Gilroy-Regular"/>
                <w:sz w:val="24"/>
                <w:szCs w:val="24"/>
              </w:rPr>
              <w:t xml:space="preserve"> of </w:t>
            </w:r>
            <w:r w:rsidRPr="004D2243">
              <w:rPr>
                <w:rFonts w:ascii="Gilroy-Regular" w:hAnsi="Gilroy-Regular"/>
                <w:sz w:val="24"/>
                <w:szCs w:val="24"/>
              </w:rPr>
              <w:fldChar w:fldCharType="begin"/>
            </w:r>
            <w:r w:rsidRPr="004D2243">
              <w:rPr>
                <w:rFonts w:ascii="Gilroy-Regular" w:hAnsi="Gilroy-Regular"/>
                <w:sz w:val="24"/>
                <w:szCs w:val="24"/>
              </w:rPr>
              <w:instrText xml:space="preserve"> NUMPAGES  </w:instrText>
            </w:r>
            <w:r w:rsidRPr="004D2243">
              <w:rPr>
                <w:rFonts w:ascii="Gilroy-Regular" w:hAnsi="Gilroy-Regular"/>
                <w:sz w:val="24"/>
                <w:szCs w:val="24"/>
              </w:rPr>
              <w:fldChar w:fldCharType="separate"/>
            </w:r>
            <w:r w:rsidRPr="004D2243">
              <w:rPr>
                <w:rFonts w:ascii="Gilroy-Regular" w:hAnsi="Gilroy-Regular"/>
                <w:noProof/>
                <w:sz w:val="24"/>
                <w:szCs w:val="24"/>
              </w:rPr>
              <w:t>2</w:t>
            </w:r>
            <w:r w:rsidRPr="004D2243">
              <w:rPr>
                <w:rFonts w:ascii="Gilroy-Regular" w:hAnsi="Gilroy-Regular"/>
                <w:sz w:val="24"/>
                <w:szCs w:val="24"/>
              </w:rPr>
              <w:fldChar w:fldCharType="end"/>
            </w:r>
          </w:p>
        </w:sdtContent>
      </w:sdt>
    </w:sdtContent>
  </w:sdt>
  <w:p w14:paraId="3A4DC4B2" w14:textId="77777777" w:rsidR="00C82E99" w:rsidRDefault="00C82E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E130" w14:textId="77777777" w:rsidR="00417DCA" w:rsidRDefault="00417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7D6A" w14:textId="77777777" w:rsidR="00982DDD" w:rsidRDefault="00982DDD">
      <w:pPr>
        <w:spacing w:before="0" w:line="240" w:lineRule="auto"/>
      </w:pPr>
      <w:r>
        <w:separator/>
      </w:r>
    </w:p>
  </w:footnote>
  <w:footnote w:type="continuationSeparator" w:id="0">
    <w:p w14:paraId="34AC6632" w14:textId="77777777" w:rsidR="00982DDD" w:rsidRDefault="00982DD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8B40" w14:textId="77777777" w:rsidR="00417DCA" w:rsidRDefault="00417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DCB3" w14:textId="77777777" w:rsidR="00433415" w:rsidRDefault="00433415">
    <w:pPr>
      <w:pStyle w:val="Header"/>
    </w:pPr>
  </w:p>
  <w:p w14:paraId="5E104925" w14:textId="77777777" w:rsidR="00433415" w:rsidRDefault="00433415">
    <w:pPr>
      <w:pStyle w:val="Header"/>
    </w:pPr>
  </w:p>
  <w:p w14:paraId="1BF48DF8" w14:textId="291F5B7B" w:rsidR="00433415" w:rsidRDefault="00433415" w:rsidP="00485C69">
    <w:pPr>
      <w:pStyle w:val="Header"/>
    </w:pPr>
    <w:r>
      <w:rPr>
        <w:b/>
        <w:noProof/>
      </w:rPr>
      <w:drawing>
        <wp:anchor distT="0" distB="0" distL="114300" distR="114300" simplePos="0" relativeHeight="251658240" behindDoc="0" locked="0" layoutInCell="1" allowOverlap="1" wp14:anchorId="6FD86A4D" wp14:editId="3D89D36B">
          <wp:simplePos x="0" y="0"/>
          <wp:positionH relativeFrom="column">
            <wp:posOffset>0</wp:posOffset>
          </wp:positionH>
          <wp:positionV relativeFrom="paragraph">
            <wp:posOffset>-173</wp:posOffset>
          </wp:positionV>
          <wp:extent cx="1249200" cy="457200"/>
          <wp:effectExtent l="0" t="0" r="8255" b="0"/>
          <wp:wrapNone/>
          <wp:docPr id="4"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00803049" w:rsidRPr="00803049">
      <w:rPr>
        <w:rFonts w:ascii="Palatino Linotype" w:hAnsi="Palatino Linotype"/>
        <w:color w:val="FE6C04"/>
        <w:sz w:val="28"/>
        <w:szCs w:val="28"/>
      </w:rPr>
      <w:t xml:space="preserve"> </w:t>
    </w:r>
    <w:r w:rsidR="00803049">
      <w:rPr>
        <w:rFonts w:ascii="Palatino Linotype" w:hAnsi="Palatino Linotype"/>
        <w:color w:val="FE6C04"/>
        <w:sz w:val="28"/>
        <w:szCs w:val="28"/>
      </w:rPr>
      <w:tab/>
    </w:r>
    <w:r w:rsidR="00803049">
      <w:rPr>
        <w:rFonts w:ascii="Palatino Linotype" w:hAnsi="Palatino Linotype"/>
        <w:color w:val="FE6C04"/>
        <w:sz w:val="28"/>
        <w:szCs w:val="28"/>
      </w:rPr>
      <w:tab/>
    </w:r>
    <w:r w:rsidR="006923BC">
      <w:rPr>
        <w:rFonts w:ascii="Palatino Linotype" w:hAnsi="Palatino Linotype"/>
        <w:color w:val="FE6C04"/>
        <w:sz w:val="28"/>
        <w:szCs w:val="28"/>
      </w:rPr>
      <w:t>BETTER TOGETHER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089E8" w14:textId="77777777" w:rsidR="00417DCA" w:rsidRDefault="00417D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5FD6" w14:textId="77777777" w:rsidR="00BC3788" w:rsidRDefault="00BC3788">
    <w:pPr>
      <w:pStyle w:val="Header"/>
    </w:pPr>
  </w:p>
  <w:p w14:paraId="57DC58B3" w14:textId="77777777" w:rsidR="00BC3788" w:rsidRDefault="00BC3788">
    <w:pPr>
      <w:pStyle w:val="Header"/>
    </w:pPr>
  </w:p>
  <w:p w14:paraId="3B43C191" w14:textId="45211E61" w:rsidR="00BC3788" w:rsidRDefault="00BC3788" w:rsidP="00485C69">
    <w:pPr>
      <w:pStyle w:val="Header"/>
    </w:pPr>
    <w:r>
      <w:rPr>
        <w:b/>
        <w:noProof/>
      </w:rPr>
      <w:drawing>
        <wp:anchor distT="0" distB="0" distL="114300" distR="114300" simplePos="0" relativeHeight="251660288" behindDoc="0" locked="0" layoutInCell="1" allowOverlap="1" wp14:anchorId="316598CA" wp14:editId="21A3514E">
          <wp:simplePos x="0" y="0"/>
          <wp:positionH relativeFrom="column">
            <wp:posOffset>0</wp:posOffset>
          </wp:positionH>
          <wp:positionV relativeFrom="paragraph">
            <wp:posOffset>-173</wp:posOffset>
          </wp:positionV>
          <wp:extent cx="1249200" cy="457200"/>
          <wp:effectExtent l="0" t="0" r="8255" b="0"/>
          <wp:wrapNone/>
          <wp:docPr id="1"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A picture containing text, clipart&#10;&#10;Description automatically generated"/>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49200" cy="457200"/>
                  </a:xfrm>
                  <a:prstGeom prst="rect">
                    <a:avLst/>
                  </a:prstGeom>
                  <a:ln/>
                </pic:spPr>
              </pic:pic>
            </a:graphicData>
          </a:graphic>
          <wp14:sizeRelH relativeFrom="margin">
            <wp14:pctWidth>0</wp14:pctWidth>
          </wp14:sizeRelH>
        </wp:anchor>
      </w:drawing>
    </w:r>
    <w:r w:rsidRPr="00803049">
      <w:rPr>
        <w:rFonts w:ascii="Palatino Linotype" w:hAnsi="Palatino Linotype"/>
        <w:color w:val="FE6C04"/>
        <w:sz w:val="28"/>
        <w:szCs w:val="28"/>
      </w:rPr>
      <w:t xml:space="preserve"> </w:t>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Pr>
        <w:rFonts w:ascii="Palatino Linotype" w:hAnsi="Palatino Linotype"/>
        <w:color w:val="FE6C04"/>
        <w:sz w:val="28"/>
        <w:szCs w:val="28"/>
      </w:rPr>
      <w:tab/>
    </w:r>
    <w:r w:rsidR="00417DCA">
      <w:rPr>
        <w:rFonts w:ascii="Palatino Linotype" w:hAnsi="Palatino Linotype"/>
        <w:color w:val="FE6C04"/>
        <w:sz w:val="28"/>
        <w:szCs w:val="28"/>
      </w:rPr>
      <w:t>BETTER TOGETHER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B4DFF"/>
    <w:multiLevelType w:val="multilevel"/>
    <w:tmpl w:val="AE0C6F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D9143A"/>
    <w:multiLevelType w:val="multilevel"/>
    <w:tmpl w:val="4708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615752"/>
    <w:multiLevelType w:val="multilevel"/>
    <w:tmpl w:val="55040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7C5EB5"/>
    <w:multiLevelType w:val="hybridMultilevel"/>
    <w:tmpl w:val="35F6A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1628227">
    <w:abstractNumId w:val="1"/>
  </w:num>
  <w:num w:numId="2" w16cid:durableId="949749170">
    <w:abstractNumId w:val="2"/>
  </w:num>
  <w:num w:numId="3" w16cid:durableId="2060282165">
    <w:abstractNumId w:val="0"/>
  </w:num>
  <w:num w:numId="4" w16cid:durableId="162088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F1"/>
    <w:rsid w:val="00004167"/>
    <w:rsid w:val="00030D72"/>
    <w:rsid w:val="00043CFC"/>
    <w:rsid w:val="000A6461"/>
    <w:rsid w:val="000D20D1"/>
    <w:rsid w:val="000F020D"/>
    <w:rsid w:val="00150FE7"/>
    <w:rsid w:val="00153513"/>
    <w:rsid w:val="001603F7"/>
    <w:rsid w:val="00163951"/>
    <w:rsid w:val="00166004"/>
    <w:rsid w:val="001B0022"/>
    <w:rsid w:val="001C44F4"/>
    <w:rsid w:val="001E3034"/>
    <w:rsid w:val="001F6F35"/>
    <w:rsid w:val="00204DE2"/>
    <w:rsid w:val="00233421"/>
    <w:rsid w:val="00264B60"/>
    <w:rsid w:val="00292392"/>
    <w:rsid w:val="002B0633"/>
    <w:rsid w:val="002C6C44"/>
    <w:rsid w:val="002D0FD8"/>
    <w:rsid w:val="002D5DF4"/>
    <w:rsid w:val="00301D6F"/>
    <w:rsid w:val="0030590A"/>
    <w:rsid w:val="003131AC"/>
    <w:rsid w:val="00322917"/>
    <w:rsid w:val="00324D3A"/>
    <w:rsid w:val="00327C38"/>
    <w:rsid w:val="00332A6B"/>
    <w:rsid w:val="003411CB"/>
    <w:rsid w:val="003E7308"/>
    <w:rsid w:val="00417DCA"/>
    <w:rsid w:val="00433415"/>
    <w:rsid w:val="00437615"/>
    <w:rsid w:val="004546A8"/>
    <w:rsid w:val="00454AF6"/>
    <w:rsid w:val="004856E6"/>
    <w:rsid w:val="00485C69"/>
    <w:rsid w:val="004C523A"/>
    <w:rsid w:val="004D1BCA"/>
    <w:rsid w:val="004D2243"/>
    <w:rsid w:val="00502ADC"/>
    <w:rsid w:val="005066F1"/>
    <w:rsid w:val="0053203D"/>
    <w:rsid w:val="0056470A"/>
    <w:rsid w:val="00573237"/>
    <w:rsid w:val="00581B7B"/>
    <w:rsid w:val="00594F26"/>
    <w:rsid w:val="005A1F8A"/>
    <w:rsid w:val="005B5EE7"/>
    <w:rsid w:val="006525B6"/>
    <w:rsid w:val="00687448"/>
    <w:rsid w:val="006923BC"/>
    <w:rsid w:val="006966D1"/>
    <w:rsid w:val="006C1E21"/>
    <w:rsid w:val="006C4D20"/>
    <w:rsid w:val="006E1B64"/>
    <w:rsid w:val="00701C7A"/>
    <w:rsid w:val="0070280B"/>
    <w:rsid w:val="007072B0"/>
    <w:rsid w:val="00716CB7"/>
    <w:rsid w:val="00740800"/>
    <w:rsid w:val="00750F18"/>
    <w:rsid w:val="007525A0"/>
    <w:rsid w:val="00760EE4"/>
    <w:rsid w:val="0077581C"/>
    <w:rsid w:val="007C1F01"/>
    <w:rsid w:val="007D3981"/>
    <w:rsid w:val="007E6FAB"/>
    <w:rsid w:val="00803049"/>
    <w:rsid w:val="00822F97"/>
    <w:rsid w:val="0082457A"/>
    <w:rsid w:val="0083057A"/>
    <w:rsid w:val="008414BD"/>
    <w:rsid w:val="008E4529"/>
    <w:rsid w:val="008E5D5A"/>
    <w:rsid w:val="008F6C3C"/>
    <w:rsid w:val="00940551"/>
    <w:rsid w:val="00972292"/>
    <w:rsid w:val="00975C6A"/>
    <w:rsid w:val="00982DDD"/>
    <w:rsid w:val="009A0ACB"/>
    <w:rsid w:val="009A1CC5"/>
    <w:rsid w:val="009B31AF"/>
    <w:rsid w:val="00A451C1"/>
    <w:rsid w:val="00A50DFB"/>
    <w:rsid w:val="00A61B58"/>
    <w:rsid w:val="00AF47B7"/>
    <w:rsid w:val="00B2291B"/>
    <w:rsid w:val="00B40727"/>
    <w:rsid w:val="00BA1F18"/>
    <w:rsid w:val="00BC3788"/>
    <w:rsid w:val="00BD6730"/>
    <w:rsid w:val="00BD76DA"/>
    <w:rsid w:val="00C75860"/>
    <w:rsid w:val="00C8149F"/>
    <w:rsid w:val="00C82E99"/>
    <w:rsid w:val="00CC40B6"/>
    <w:rsid w:val="00CD18D2"/>
    <w:rsid w:val="00CE7A08"/>
    <w:rsid w:val="00CF2F2F"/>
    <w:rsid w:val="00D101DE"/>
    <w:rsid w:val="00D33EDA"/>
    <w:rsid w:val="00D61681"/>
    <w:rsid w:val="00D814D3"/>
    <w:rsid w:val="00D926B7"/>
    <w:rsid w:val="00DA404E"/>
    <w:rsid w:val="00DA69F4"/>
    <w:rsid w:val="00DB41CC"/>
    <w:rsid w:val="00DB65AF"/>
    <w:rsid w:val="00DC3A0C"/>
    <w:rsid w:val="00E2756B"/>
    <w:rsid w:val="00E4006F"/>
    <w:rsid w:val="00E9456A"/>
    <w:rsid w:val="00EA2366"/>
    <w:rsid w:val="00ED5F9B"/>
    <w:rsid w:val="00F0199E"/>
    <w:rsid w:val="00F25726"/>
    <w:rsid w:val="00F63CD8"/>
    <w:rsid w:val="00F65F43"/>
    <w:rsid w:val="00F93555"/>
    <w:rsid w:val="00FA40FF"/>
    <w:rsid w:val="00FA6AB5"/>
    <w:rsid w:val="00FB3082"/>
    <w:rsid w:val="00FE281F"/>
    <w:rsid w:val="00FF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CA20"/>
  <w15:docId w15:val="{E6705FD5-7CCD-4756-BA2A-38F55C5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roid Serif" w:eastAsia="Droid Serif" w:hAnsi="Droid Serif" w:cs="Droid Serif"/>
        <w:color w:val="666666"/>
        <w:sz w:val="22"/>
        <w:szCs w:val="22"/>
        <w:lang w:val="en-GB" w:eastAsia="en-GB" w:bidi="ar-SA"/>
      </w:rPr>
    </w:rPrDefault>
    <w:pPrDefault>
      <w:pPr>
        <w:widowControl w:val="0"/>
        <w:spacing w:before="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rFonts w:ascii="Oswald" w:eastAsia="Oswald" w:hAnsi="Oswald" w:cs="Oswald"/>
      <w:color w:val="B45F06"/>
      <w:sz w:val="28"/>
      <w:szCs w:val="28"/>
    </w:rPr>
  </w:style>
  <w:style w:type="paragraph" w:styleId="Heading2">
    <w:name w:val="heading 2"/>
    <w:basedOn w:val="Normal"/>
    <w:next w:val="Normal"/>
    <w:uiPriority w:val="9"/>
    <w:unhideWhenUsed/>
    <w:qFormat/>
    <w:pPr>
      <w:spacing w:line="240" w:lineRule="auto"/>
      <w:outlineLvl w:val="1"/>
    </w:pPr>
    <w:rPr>
      <w:rFonts w:ascii="Oswald" w:eastAsia="Oswald" w:hAnsi="Oswald" w:cs="Oswald"/>
      <w:color w:val="783F04"/>
    </w:rPr>
  </w:style>
  <w:style w:type="paragraph" w:styleId="Heading3">
    <w:name w:val="heading 3"/>
    <w:basedOn w:val="Normal"/>
    <w:next w:val="Normal"/>
    <w:uiPriority w:val="9"/>
    <w:unhideWhenUsed/>
    <w:qFormat/>
    <w:pPr>
      <w:spacing w:line="240" w:lineRule="auto"/>
      <w:jc w:val="center"/>
      <w:outlineLvl w:val="2"/>
    </w:pPr>
    <w:rPr>
      <w:b/>
      <w:color w:val="783F04"/>
      <w:sz w:val="36"/>
      <w:szCs w:val="36"/>
    </w:rPr>
  </w:style>
  <w:style w:type="paragraph" w:styleId="Heading4">
    <w:name w:val="heading 4"/>
    <w:basedOn w:val="Normal"/>
    <w:next w:val="Normal"/>
    <w:uiPriority w:val="9"/>
    <w:unhideWhenUsed/>
    <w:qFormat/>
    <w:pPr>
      <w:outlineLvl w:val="3"/>
    </w:pPr>
    <w:rPr>
      <w:rFonts w:ascii="Oswald" w:eastAsia="Oswald" w:hAnsi="Oswald" w:cs="Oswald"/>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Oswald" w:eastAsia="Oswald" w:hAnsi="Oswald" w:cs="Oswald"/>
      <w:color w:val="B45F06"/>
      <w:sz w:val="84"/>
      <w:szCs w:val="84"/>
    </w:rPr>
  </w:style>
  <w:style w:type="paragraph" w:styleId="Subtitle">
    <w:name w:val="Subtitle"/>
    <w:basedOn w:val="Normal"/>
    <w:next w:val="Normal"/>
    <w:uiPriority w:val="11"/>
    <w:qFormat/>
    <w:pPr>
      <w:spacing w:before="120"/>
      <w:jc w:val="center"/>
    </w:pPr>
    <w:rPr>
      <w:i/>
      <w:sz w:val="26"/>
      <w:szCs w:val="26"/>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4856E6"/>
    <w:rPr>
      <w:sz w:val="16"/>
      <w:szCs w:val="16"/>
    </w:rPr>
  </w:style>
  <w:style w:type="paragraph" w:styleId="CommentText">
    <w:name w:val="annotation text"/>
    <w:basedOn w:val="Normal"/>
    <w:link w:val="CommentTextChar"/>
    <w:uiPriority w:val="99"/>
    <w:unhideWhenUsed/>
    <w:rsid w:val="004856E6"/>
    <w:pPr>
      <w:spacing w:line="240" w:lineRule="auto"/>
    </w:pPr>
    <w:rPr>
      <w:sz w:val="20"/>
      <w:szCs w:val="20"/>
    </w:rPr>
  </w:style>
  <w:style w:type="character" w:customStyle="1" w:styleId="CommentTextChar">
    <w:name w:val="Comment Text Char"/>
    <w:basedOn w:val="DefaultParagraphFont"/>
    <w:link w:val="CommentText"/>
    <w:uiPriority w:val="99"/>
    <w:rsid w:val="004856E6"/>
    <w:rPr>
      <w:sz w:val="20"/>
      <w:szCs w:val="20"/>
    </w:rPr>
  </w:style>
  <w:style w:type="paragraph" w:styleId="CommentSubject">
    <w:name w:val="annotation subject"/>
    <w:basedOn w:val="CommentText"/>
    <w:next w:val="CommentText"/>
    <w:link w:val="CommentSubjectChar"/>
    <w:uiPriority w:val="99"/>
    <w:semiHidden/>
    <w:unhideWhenUsed/>
    <w:rsid w:val="004856E6"/>
    <w:rPr>
      <w:b/>
      <w:bCs/>
    </w:rPr>
  </w:style>
  <w:style w:type="character" w:customStyle="1" w:styleId="CommentSubjectChar">
    <w:name w:val="Comment Subject Char"/>
    <w:basedOn w:val="CommentTextChar"/>
    <w:link w:val="CommentSubject"/>
    <w:uiPriority w:val="99"/>
    <w:semiHidden/>
    <w:rsid w:val="004856E6"/>
    <w:rPr>
      <w:b/>
      <w:bCs/>
      <w:sz w:val="20"/>
      <w:szCs w:val="20"/>
    </w:rPr>
  </w:style>
  <w:style w:type="character" w:customStyle="1" w:styleId="normaltextrun">
    <w:name w:val="normaltextrun"/>
    <w:basedOn w:val="DefaultParagraphFont"/>
    <w:rsid w:val="00E2756B"/>
  </w:style>
  <w:style w:type="paragraph" w:styleId="ListParagraph">
    <w:name w:val="List Paragraph"/>
    <w:basedOn w:val="Normal"/>
    <w:uiPriority w:val="34"/>
    <w:qFormat/>
    <w:rsid w:val="0053203D"/>
    <w:pPr>
      <w:ind w:left="720"/>
      <w:contextualSpacing/>
    </w:pPr>
  </w:style>
  <w:style w:type="paragraph" w:styleId="Header">
    <w:name w:val="header"/>
    <w:basedOn w:val="Normal"/>
    <w:link w:val="HeaderChar"/>
    <w:uiPriority w:val="99"/>
    <w:unhideWhenUsed/>
    <w:rsid w:val="00581B7B"/>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81B7B"/>
  </w:style>
  <w:style w:type="paragraph" w:styleId="Footer">
    <w:name w:val="footer"/>
    <w:basedOn w:val="Normal"/>
    <w:link w:val="FooterChar"/>
    <w:uiPriority w:val="99"/>
    <w:unhideWhenUsed/>
    <w:rsid w:val="00581B7B"/>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81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U colours">
      <a:dk1>
        <a:srgbClr val="FE6C04"/>
      </a:dk1>
      <a:lt1>
        <a:srgbClr val="00C1D4"/>
      </a:lt1>
      <a:dk2>
        <a:srgbClr val="032F6C"/>
      </a:dk2>
      <a:lt2>
        <a:srgbClr val="505759"/>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MU">
      <a:majorFont>
        <a:latin typeface="Palatino Linotype"/>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E7606D256B774F8AC0229E5B3E5478" ma:contentTypeVersion="12" ma:contentTypeDescription="Create a new document." ma:contentTypeScope="" ma:versionID="1aba5a67cdc587e83c838319ac7866ad">
  <xsd:schema xmlns:xsd="http://www.w3.org/2001/XMLSchema" xmlns:xs="http://www.w3.org/2001/XMLSchema" xmlns:p="http://schemas.microsoft.com/office/2006/metadata/properties" xmlns:ns2="f7f0bedb-2fa7-456e-99bd-f30095251085" xmlns:ns3="59cf351b-8332-4b9a-a0b7-62298c44fe93" targetNamespace="http://schemas.microsoft.com/office/2006/metadata/properties" ma:root="true" ma:fieldsID="b83bb5f5915491fa9e9da87ca4682ae2" ns2:_="" ns3:_="">
    <xsd:import namespace="f7f0bedb-2fa7-456e-99bd-f30095251085"/>
    <xsd:import namespace="59cf351b-8332-4b9a-a0b7-62298c44fe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bedb-2fa7-456e-99bd-f30095251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9d4c506-e2aa-436a-9dbd-af2c1579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f351b-8332-4b9a-a0b7-62298c44f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21326e-f08e-4a1b-a909-0a6133b34783}" ma:internalName="TaxCatchAll" ma:showField="CatchAllData" ma:web="59cf351b-8332-4b9a-a0b7-62298c44fe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9cf351b-8332-4b9a-a0b7-62298c44fe93" xsi:nil="true"/>
    <lcf76f155ced4ddcb4097134ff3c332f xmlns="f7f0bedb-2fa7-456e-99bd-f300952510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DBD23F-D9B1-479A-96ED-BE85341DFEE4}">
  <ds:schemaRefs>
    <ds:schemaRef ds:uri="http://schemas.microsoft.com/sharepoint/v3/contenttype/forms"/>
  </ds:schemaRefs>
</ds:datastoreItem>
</file>

<file path=customXml/itemProps2.xml><?xml version="1.0" encoding="utf-8"?>
<ds:datastoreItem xmlns:ds="http://schemas.openxmlformats.org/officeDocument/2006/customXml" ds:itemID="{FE1D4E60-0A31-4E05-9AF8-0E3DCC24C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bedb-2fa7-456e-99bd-f30095251085"/>
    <ds:schemaRef ds:uri="59cf351b-8332-4b9a-a0b7-62298c44f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8733A-9787-45A1-B08F-726802118E73}">
  <ds:schemaRefs>
    <ds:schemaRef ds:uri="http://schemas.microsoft.com/office/2006/metadata/properties"/>
    <ds:schemaRef ds:uri="http://schemas.microsoft.com/office/infopath/2007/PartnerControls"/>
    <ds:schemaRef ds:uri="59cf351b-8332-4b9a-a0b7-62298c44fe93"/>
    <ds:schemaRef ds:uri="f7f0bedb-2fa7-456e-99bd-f30095251085"/>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Watson</dc:creator>
  <cp:lastModifiedBy>Jacqueline Carter</cp:lastModifiedBy>
  <cp:revision>13</cp:revision>
  <dcterms:created xsi:type="dcterms:W3CDTF">2024-10-30T10:45:00Z</dcterms:created>
  <dcterms:modified xsi:type="dcterms:W3CDTF">2024-12-13T11:09:00Z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0x010100A1E7606D256B774F8AC0229E5B3E5478</vt:lpwstr>
  </property>
</Properties>
</file>