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4A38" w14:textId="1B0096B1" w:rsidR="005066F1" w:rsidRDefault="001603F7">
      <w:pPr>
        <w:pStyle w:val="Heading1"/>
        <w:pBdr>
          <w:top w:val="nil"/>
          <w:left w:val="nil"/>
          <w:bottom w:val="nil"/>
          <w:right w:val="nil"/>
          <w:between w:val="nil"/>
        </w:pBdr>
        <w:rPr>
          <w:rFonts w:asciiTheme="majorHAnsi" w:hAnsiTheme="majorHAnsi"/>
          <w:color w:val="FE6C04" w:themeColor="text1"/>
          <w:sz w:val="48"/>
          <w:szCs w:val="48"/>
        </w:rPr>
      </w:pPr>
      <w:bookmarkStart w:id="0" w:name="_yspy8tt3f0xe" w:colFirst="0" w:colLast="0"/>
      <w:bookmarkEnd w:id="0"/>
      <w:r>
        <w:rPr>
          <w:rFonts w:asciiTheme="majorHAnsi" w:hAnsiTheme="majorHAnsi"/>
          <w:color w:val="FE6C04" w:themeColor="text1"/>
          <w:sz w:val="48"/>
          <w:szCs w:val="48"/>
        </w:rPr>
        <w:t xml:space="preserve">PRICING </w:t>
      </w:r>
      <w:r w:rsidR="002D0FD8" w:rsidRPr="00FA6AB5">
        <w:rPr>
          <w:rFonts w:asciiTheme="majorHAnsi" w:hAnsiTheme="majorHAnsi"/>
          <w:color w:val="FE6C04" w:themeColor="text1"/>
          <w:sz w:val="48"/>
          <w:szCs w:val="48"/>
        </w:rPr>
        <w:t>EMBEDDING ACTION PLAN</w:t>
      </w:r>
    </w:p>
    <w:p w14:paraId="76107528" w14:textId="3E5C8AA8" w:rsidR="008E4529" w:rsidRDefault="00CF2F2F" w:rsidP="008E4529">
      <w:pPr>
        <w:pStyle w:val="Heading2"/>
        <w:spacing w:before="0"/>
        <w:rPr>
          <w:rFonts w:asciiTheme="majorHAnsi" w:hAnsiTheme="majorHAnsi"/>
          <w:b/>
          <w:bCs/>
          <w:color w:val="505759" w:themeColor="background2"/>
          <w:sz w:val="30"/>
          <w:szCs w:val="30"/>
        </w:rPr>
      </w:pPr>
      <w:r>
        <w:rPr>
          <w:rFonts w:asciiTheme="majorHAnsi" w:hAnsiTheme="majorHAnsi"/>
          <w:b/>
          <w:bCs/>
          <w:color w:val="505759" w:themeColor="background2"/>
          <w:sz w:val="30"/>
          <w:szCs w:val="30"/>
        </w:rPr>
        <w:t>EMBEDDING</w:t>
      </w:r>
      <w:r w:rsidR="008E4529">
        <w:rPr>
          <w:rFonts w:asciiTheme="majorHAnsi" w:hAnsiTheme="majorHAnsi"/>
          <w:b/>
          <w:bCs/>
          <w:color w:val="505759" w:themeColor="background2"/>
          <w:sz w:val="30"/>
          <w:szCs w:val="30"/>
        </w:rPr>
        <w:t xml:space="preserve"> </w:t>
      </w:r>
      <w:r w:rsidR="00701C7A">
        <w:rPr>
          <w:rFonts w:asciiTheme="majorHAnsi" w:hAnsiTheme="majorHAnsi"/>
          <w:b/>
          <w:bCs/>
          <w:color w:val="505759" w:themeColor="background2"/>
          <w:sz w:val="30"/>
          <w:szCs w:val="30"/>
        </w:rPr>
        <w:t>STEP</w:t>
      </w:r>
      <w:r w:rsidR="008E4529">
        <w:rPr>
          <w:rFonts w:asciiTheme="majorHAnsi" w:hAnsiTheme="majorHAnsi"/>
          <w:b/>
          <w:bCs/>
          <w:color w:val="505759" w:themeColor="background2"/>
          <w:sz w:val="30"/>
          <w:szCs w:val="30"/>
        </w:rPr>
        <w:t>S</w:t>
      </w:r>
    </w:p>
    <w:p w14:paraId="706B880C" w14:textId="15714A9A" w:rsidR="008E4529" w:rsidRPr="00CF6A10" w:rsidRDefault="005B5EE7" w:rsidP="008E4529">
      <w:pPr>
        <w:pBdr>
          <w:top w:val="nil"/>
          <w:left w:val="nil"/>
          <w:bottom w:val="nil"/>
          <w:right w:val="nil"/>
          <w:between w:val="nil"/>
        </w:pBdr>
        <w:spacing w:line="240" w:lineRule="auto"/>
        <w:rPr>
          <w:rFonts w:ascii="Gilroy-Regular" w:hAnsi="Gilroy-Regular"/>
          <w:color w:val="5F6368"/>
          <w:sz w:val="24"/>
          <w:szCs w:val="24"/>
        </w:rPr>
      </w:pPr>
      <w:r w:rsidRPr="005B5EE7">
        <w:rPr>
          <w:rFonts w:ascii="Gilroy-Regular" w:hAnsi="Gilroy-Regular"/>
          <w:color w:val="5F6368"/>
          <w:sz w:val="24"/>
          <w:szCs w:val="24"/>
        </w:rPr>
        <w:t>There are several steps to consider in turning a short-term improvement into a sustainable change.</w:t>
      </w:r>
    </w:p>
    <w:p w14:paraId="684F32C3" w14:textId="77777777" w:rsidR="008E4529" w:rsidRDefault="008E4529" w:rsidP="008E4529">
      <w:pPr>
        <w:pStyle w:val="Heading2"/>
        <w:spacing w:before="0"/>
        <w:rPr>
          <w:rFonts w:ascii="Gilroy-Regular" w:eastAsia="Droid Serif" w:hAnsi="Gilroy-Regular" w:cs="Droid Serif"/>
          <w:color w:val="5F6368"/>
          <w:sz w:val="24"/>
          <w:szCs w:val="24"/>
        </w:rPr>
      </w:pPr>
    </w:p>
    <w:tbl>
      <w:tblPr>
        <w:tblStyle w:val="a1"/>
        <w:tblW w:w="5108" w:type="pct"/>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ook w:val="0400" w:firstRow="0" w:lastRow="0" w:firstColumn="0" w:lastColumn="0" w:noHBand="0" w:noVBand="1"/>
      </w:tblPr>
      <w:tblGrid>
        <w:gridCol w:w="2957"/>
        <w:gridCol w:w="6244"/>
      </w:tblGrid>
      <w:tr w:rsidR="008E4529" w14:paraId="66AC146E" w14:textId="77777777" w:rsidTr="00F36B72">
        <w:trPr>
          <w:trHeight w:val="645"/>
        </w:trPr>
        <w:tc>
          <w:tcPr>
            <w:tcW w:w="5000" w:type="pct"/>
            <w:gridSpan w:val="2"/>
            <w:shd w:val="clear" w:color="auto" w:fill="FEE1CC" w:themeFill="text1" w:themeFillTint="33"/>
          </w:tcPr>
          <w:p w14:paraId="415B4D2A" w14:textId="2EB958DC" w:rsidR="008E4529" w:rsidRPr="00204DE2" w:rsidRDefault="008E4529" w:rsidP="00E4006F">
            <w:pPr>
              <w:widowControl/>
              <w:spacing w:before="120" w:after="120"/>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 xml:space="preserve">PRICING </w:t>
            </w:r>
            <w:r w:rsidR="00740800">
              <w:rPr>
                <w:rFonts w:asciiTheme="majorHAnsi" w:eastAsia="Oswald" w:hAnsiTheme="majorHAnsi" w:cs="Oswald"/>
                <w:b/>
                <w:bCs/>
                <w:color w:val="FE6C04" w:themeColor="text1"/>
                <w:sz w:val="24"/>
                <w:szCs w:val="24"/>
              </w:rPr>
              <w:t>EMBEDDING</w:t>
            </w:r>
            <w:r>
              <w:rPr>
                <w:rFonts w:asciiTheme="majorHAnsi" w:eastAsia="Oswald" w:hAnsiTheme="majorHAnsi" w:cs="Oswald"/>
                <w:b/>
                <w:bCs/>
                <w:color w:val="FE6C04" w:themeColor="text1"/>
                <w:sz w:val="24"/>
                <w:szCs w:val="24"/>
              </w:rPr>
              <w:t xml:space="preserve"> IDEAS </w:t>
            </w:r>
          </w:p>
        </w:tc>
      </w:tr>
      <w:tr w:rsidR="008E4529" w14:paraId="2033EFEF" w14:textId="77777777" w:rsidTr="00F36B72">
        <w:trPr>
          <w:trHeight w:val="50"/>
        </w:trPr>
        <w:tc>
          <w:tcPr>
            <w:tcW w:w="1607" w:type="pct"/>
          </w:tcPr>
          <w:p w14:paraId="7298A76F" w14:textId="029E4DA3" w:rsidR="008E4529" w:rsidRPr="00E4006F" w:rsidRDefault="00740800" w:rsidP="00F36B72">
            <w:pPr>
              <w:widowControl/>
              <w:spacing w:before="0"/>
              <w:rPr>
                <w:rFonts w:asciiTheme="minorHAnsi" w:hAnsiTheme="minorHAnsi"/>
                <w:color w:val="000000"/>
                <w:sz w:val="24"/>
                <w:szCs w:val="24"/>
              </w:rPr>
            </w:pPr>
            <w:r w:rsidRPr="00E4006F">
              <w:rPr>
                <w:rFonts w:ascii="Gilroy-Bold" w:hAnsi="Gilroy-Bold"/>
                <w:b/>
                <w:bCs/>
                <w:color w:val="5F6368"/>
                <w:sz w:val="24"/>
                <w:szCs w:val="24"/>
              </w:rPr>
              <w:t>Improvement Opportunities</w:t>
            </w:r>
          </w:p>
        </w:tc>
        <w:tc>
          <w:tcPr>
            <w:tcW w:w="3393" w:type="pct"/>
          </w:tcPr>
          <w:p w14:paraId="655C479B" w14:textId="038C939D" w:rsidR="008E4529" w:rsidRPr="00E4006F" w:rsidRDefault="00322917" w:rsidP="00F36B72">
            <w:pPr>
              <w:widowControl/>
              <w:spacing w:before="0"/>
              <w:rPr>
                <w:rFonts w:ascii="Gilroy-Bold" w:hAnsi="Gilroy-Bold"/>
                <w:color w:val="5F6368"/>
                <w:sz w:val="24"/>
                <w:szCs w:val="24"/>
              </w:rPr>
            </w:pPr>
            <w:r w:rsidRPr="00E4006F">
              <w:rPr>
                <w:rFonts w:ascii="Gilroy-Bold" w:hAnsi="Gilroy-Bold"/>
                <w:color w:val="5F6368"/>
                <w:sz w:val="24"/>
                <w:szCs w:val="24"/>
              </w:rPr>
              <w:t>You should consider how often you want to review your approach (and returning to this topic will be a useful way to do this). You can also consider where you can become better over time, and what longer term actions you need to take.</w:t>
            </w:r>
          </w:p>
        </w:tc>
      </w:tr>
      <w:tr w:rsidR="008E4529" w14:paraId="149E74C4" w14:textId="77777777" w:rsidTr="00F36B72">
        <w:trPr>
          <w:trHeight w:val="50"/>
        </w:trPr>
        <w:tc>
          <w:tcPr>
            <w:tcW w:w="1607" w:type="pct"/>
          </w:tcPr>
          <w:p w14:paraId="03886983" w14:textId="1FD0FBEB" w:rsidR="008E4529" w:rsidRPr="00E4006F" w:rsidRDefault="00740800" w:rsidP="00F36B72">
            <w:pPr>
              <w:widowControl/>
              <w:spacing w:before="0"/>
              <w:rPr>
                <w:rFonts w:asciiTheme="minorHAnsi" w:hAnsiTheme="minorHAnsi"/>
                <w:color w:val="000000"/>
                <w:sz w:val="24"/>
                <w:szCs w:val="24"/>
              </w:rPr>
            </w:pPr>
            <w:r w:rsidRPr="00E4006F">
              <w:rPr>
                <w:rFonts w:ascii="Gilroy-Bold" w:hAnsi="Gilroy-Bold"/>
                <w:b/>
                <w:bCs/>
                <w:color w:val="5F6368"/>
                <w:sz w:val="24"/>
                <w:szCs w:val="24"/>
              </w:rPr>
              <w:t>Pricing strategy</w:t>
            </w:r>
          </w:p>
        </w:tc>
        <w:tc>
          <w:tcPr>
            <w:tcW w:w="3393" w:type="pct"/>
          </w:tcPr>
          <w:p w14:paraId="23447738" w14:textId="0248D55B" w:rsidR="008E4529" w:rsidRPr="00E4006F" w:rsidRDefault="00030D72" w:rsidP="00F36B72">
            <w:pPr>
              <w:widowControl/>
              <w:spacing w:before="0"/>
              <w:rPr>
                <w:rFonts w:ascii="Gilroy-Bold" w:hAnsi="Gilroy-Bold"/>
                <w:color w:val="5F6368"/>
                <w:sz w:val="24"/>
                <w:szCs w:val="24"/>
              </w:rPr>
            </w:pPr>
            <w:r w:rsidRPr="00E4006F">
              <w:rPr>
                <w:rFonts w:ascii="Gilroy-Bold" w:hAnsi="Gilroy-Bold"/>
                <w:color w:val="5F6368"/>
                <w:sz w:val="24"/>
                <w:szCs w:val="24"/>
              </w:rPr>
              <w:t>You should review your pricing strategies at the end of any pricing experiment and, overall, at least every six months.</w:t>
            </w:r>
          </w:p>
        </w:tc>
      </w:tr>
      <w:tr w:rsidR="008E4529" w14:paraId="5F18D58E" w14:textId="77777777" w:rsidTr="00F36B72">
        <w:trPr>
          <w:trHeight w:val="50"/>
        </w:trPr>
        <w:tc>
          <w:tcPr>
            <w:tcW w:w="1607" w:type="pct"/>
          </w:tcPr>
          <w:p w14:paraId="1DF23961" w14:textId="29B67C02" w:rsidR="008E4529" w:rsidRPr="00E4006F" w:rsidRDefault="00740800" w:rsidP="00F36B72">
            <w:pPr>
              <w:widowControl/>
              <w:spacing w:before="0"/>
              <w:rPr>
                <w:rFonts w:asciiTheme="minorHAnsi" w:hAnsiTheme="minorHAnsi"/>
                <w:color w:val="000000"/>
                <w:sz w:val="24"/>
                <w:szCs w:val="24"/>
              </w:rPr>
            </w:pPr>
            <w:r w:rsidRPr="00E4006F">
              <w:rPr>
                <w:rFonts w:ascii="Gilroy-Bold" w:hAnsi="Gilroy-Bold"/>
                <w:b/>
                <w:bCs/>
                <w:color w:val="5F6368"/>
                <w:sz w:val="24"/>
                <w:szCs w:val="24"/>
              </w:rPr>
              <w:t>Gather insights</w:t>
            </w:r>
          </w:p>
        </w:tc>
        <w:tc>
          <w:tcPr>
            <w:tcW w:w="3393" w:type="pct"/>
          </w:tcPr>
          <w:p w14:paraId="708FFE39" w14:textId="597611BA" w:rsidR="008E4529" w:rsidRPr="00E4006F" w:rsidRDefault="00975C6A" w:rsidP="00F36B72">
            <w:pPr>
              <w:widowControl/>
              <w:spacing w:before="0"/>
              <w:rPr>
                <w:rFonts w:ascii="Gilroy-Bold" w:hAnsi="Gilroy-Bold"/>
                <w:color w:val="5F6368"/>
                <w:sz w:val="24"/>
                <w:szCs w:val="24"/>
              </w:rPr>
            </w:pPr>
            <w:r w:rsidRPr="00E4006F">
              <w:rPr>
                <w:rFonts w:ascii="Gilroy-Bold" w:hAnsi="Gilroy-Bold"/>
                <w:color w:val="5F6368"/>
                <w:sz w:val="24"/>
                <w:szCs w:val="24"/>
              </w:rPr>
              <w:t>You can broaden your insights by speaking to more customers and regularly reviewing your competitors pricing. Getting other people who work in the business, stakeholders or even friends and family to share their views on your analysis can also be very helpful. There may also be sector publications, representative bodies, or events for your specific industry, where you can gain expert insights on economic trends.</w:t>
            </w:r>
          </w:p>
        </w:tc>
      </w:tr>
    </w:tbl>
    <w:p w14:paraId="56C5845F" w14:textId="77777777" w:rsidR="008E4529" w:rsidRDefault="008E4529" w:rsidP="008E4529">
      <w:pPr>
        <w:pStyle w:val="Heading2"/>
        <w:spacing w:before="0"/>
        <w:rPr>
          <w:rFonts w:asciiTheme="majorHAnsi" w:hAnsiTheme="majorHAnsi"/>
          <w:b/>
          <w:bCs/>
          <w:color w:val="505759" w:themeColor="background2"/>
          <w:sz w:val="30"/>
          <w:szCs w:val="30"/>
        </w:rPr>
      </w:pPr>
    </w:p>
    <w:p w14:paraId="0655DA3F" w14:textId="77777777" w:rsidR="00F25726" w:rsidRDefault="00F25726">
      <w:pPr>
        <w:rPr>
          <w:rFonts w:asciiTheme="majorHAnsi" w:eastAsia="Oswald" w:hAnsiTheme="majorHAnsi" w:cs="Oswald"/>
          <w:b/>
          <w:bCs/>
          <w:color w:val="505759" w:themeColor="background2"/>
          <w:sz w:val="30"/>
          <w:szCs w:val="30"/>
        </w:rPr>
      </w:pPr>
      <w:r>
        <w:rPr>
          <w:rFonts w:asciiTheme="majorHAnsi" w:hAnsiTheme="majorHAnsi"/>
          <w:b/>
          <w:bCs/>
          <w:color w:val="505759" w:themeColor="background2"/>
          <w:sz w:val="30"/>
          <w:szCs w:val="30"/>
        </w:rPr>
        <w:br w:type="page"/>
      </w:r>
    </w:p>
    <w:p w14:paraId="385BC7AB" w14:textId="77777777" w:rsidR="008F6C3C" w:rsidRDefault="008F6C3C" w:rsidP="002D0FD8">
      <w:pPr>
        <w:pStyle w:val="Heading2"/>
        <w:rPr>
          <w:rFonts w:asciiTheme="majorHAnsi" w:hAnsiTheme="majorHAnsi"/>
          <w:b/>
          <w:bCs/>
          <w:color w:val="505759" w:themeColor="background2"/>
          <w:sz w:val="30"/>
          <w:szCs w:val="30"/>
        </w:rPr>
        <w:sectPr w:rsidR="008F6C3C" w:rsidSect="00C82E9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0" w:footer="720" w:gutter="0"/>
          <w:pgNumType w:start="1"/>
          <w:cols w:space="720"/>
          <w:docGrid w:linePitch="299"/>
        </w:sectPr>
      </w:pPr>
    </w:p>
    <w:p w14:paraId="1B3FCAF0" w14:textId="09B1D570" w:rsidR="002D0FD8" w:rsidRPr="003131AC" w:rsidRDefault="002D0FD8" w:rsidP="002D0FD8">
      <w:pPr>
        <w:pStyle w:val="Heading2"/>
        <w:rPr>
          <w:rFonts w:asciiTheme="majorHAnsi" w:eastAsia="Arial" w:hAnsiTheme="majorHAnsi" w:cs="Arial"/>
          <w:b/>
          <w:bCs/>
          <w:color w:val="FE6C04" w:themeColor="text1"/>
          <w:sz w:val="30"/>
          <w:szCs w:val="30"/>
        </w:rPr>
      </w:pPr>
      <w:r w:rsidRPr="00FA6AB5">
        <w:rPr>
          <w:rFonts w:asciiTheme="majorHAnsi" w:hAnsiTheme="majorHAnsi"/>
          <w:b/>
          <w:bCs/>
          <w:color w:val="505759" w:themeColor="background2"/>
          <w:sz w:val="30"/>
          <w:szCs w:val="30"/>
        </w:rPr>
        <w:lastRenderedPageBreak/>
        <w:t>INSTRUCTIONS</w:t>
      </w:r>
      <w:r w:rsidRPr="003131AC">
        <w:rPr>
          <w:rFonts w:asciiTheme="majorHAnsi" w:hAnsiTheme="majorHAnsi"/>
          <w:b/>
          <w:bCs/>
          <w:color w:val="FE6C04" w:themeColor="text1"/>
          <w:sz w:val="30"/>
          <w:szCs w:val="30"/>
        </w:rPr>
        <w:t xml:space="preserve"> </w:t>
      </w:r>
    </w:p>
    <w:p w14:paraId="77A69A73" w14:textId="1287B990" w:rsidR="005A1F8A" w:rsidRPr="003A7D5F" w:rsidRDefault="005A1F8A" w:rsidP="005A1F8A">
      <w:pPr>
        <w:pBdr>
          <w:top w:val="nil"/>
          <w:left w:val="nil"/>
          <w:bottom w:val="nil"/>
          <w:right w:val="nil"/>
          <w:between w:val="nil"/>
        </w:pBdr>
        <w:rPr>
          <w:rFonts w:ascii="Gilroy-Regular" w:hAnsi="Gilroy-Regular"/>
          <w:color w:val="5F6368"/>
          <w:sz w:val="24"/>
          <w:szCs w:val="24"/>
        </w:rPr>
      </w:pPr>
      <w:r w:rsidRPr="003A7D5F">
        <w:rPr>
          <w:rFonts w:ascii="Gilroy-Regular" w:hAnsi="Gilroy-Regular"/>
          <w:color w:val="5F6368"/>
          <w:sz w:val="24"/>
          <w:szCs w:val="24"/>
        </w:rPr>
        <w:t>Use this document</w:t>
      </w:r>
      <w:r w:rsidRPr="003A7D5F">
        <w:rPr>
          <w:rFonts w:ascii="Gilroy-Regular" w:hAnsi="Gilroy-Regular"/>
          <w:b/>
          <w:bCs/>
          <w:color w:val="5F6368"/>
          <w:sz w:val="24"/>
          <w:szCs w:val="24"/>
        </w:rPr>
        <w:t xml:space="preserve"> </w:t>
      </w:r>
      <w:r w:rsidRPr="003A7D5F">
        <w:rPr>
          <w:rFonts w:ascii="Gilroy-Regular" w:hAnsi="Gilroy-Regular"/>
          <w:color w:val="5F6368"/>
          <w:sz w:val="24"/>
          <w:szCs w:val="24"/>
        </w:rPr>
        <w:t>to build a</w:t>
      </w:r>
      <w:r>
        <w:rPr>
          <w:rFonts w:ascii="Gilroy-Regular" w:hAnsi="Gilroy-Regular"/>
          <w:color w:val="5F6368"/>
          <w:sz w:val="24"/>
          <w:szCs w:val="24"/>
        </w:rPr>
        <w:t>n</w:t>
      </w:r>
      <w:r w:rsidRPr="003A7D5F">
        <w:rPr>
          <w:rFonts w:ascii="Gilroy-Regular" w:hAnsi="Gilroy-Regular"/>
          <w:color w:val="5F6368"/>
          <w:sz w:val="24"/>
          <w:szCs w:val="24"/>
        </w:rPr>
        <w:t xml:space="preserve"> </w:t>
      </w:r>
      <w:r>
        <w:rPr>
          <w:rFonts w:ascii="Gilroy-Bold" w:hAnsi="Gilroy-Bold"/>
          <w:b/>
          <w:bCs/>
          <w:color w:val="5F6368"/>
          <w:sz w:val="24"/>
          <w:szCs w:val="24"/>
        </w:rPr>
        <w:t xml:space="preserve">Embedding </w:t>
      </w:r>
      <w:r w:rsidRPr="003A7D5F">
        <w:rPr>
          <w:rFonts w:ascii="Gilroy-Bold" w:hAnsi="Gilroy-Bold"/>
          <w:b/>
          <w:bCs/>
          <w:color w:val="5F6368"/>
          <w:sz w:val="24"/>
          <w:szCs w:val="24"/>
        </w:rPr>
        <w:t>Action Plan</w:t>
      </w:r>
      <w:r w:rsidR="00327C38">
        <w:rPr>
          <w:rFonts w:ascii="Gilroy-Bold" w:hAnsi="Gilroy-Bold"/>
          <w:b/>
          <w:bCs/>
          <w:color w:val="5F6368"/>
          <w:sz w:val="24"/>
          <w:szCs w:val="24"/>
        </w:rPr>
        <w:t xml:space="preserve"> </w:t>
      </w:r>
      <w:r w:rsidR="00327C38" w:rsidRPr="00327C38">
        <w:rPr>
          <w:rFonts w:ascii="Gilroy-Bold" w:hAnsi="Gilroy-Bold"/>
          <w:color w:val="5F6368"/>
          <w:sz w:val="24"/>
          <w:szCs w:val="24"/>
        </w:rPr>
        <w:t xml:space="preserve">for </w:t>
      </w:r>
      <w:r w:rsidR="00327C38" w:rsidRPr="0083057A">
        <w:rPr>
          <w:rFonts w:ascii="Gilroy-Bold" w:hAnsi="Gilroy-Bold"/>
          <w:b/>
          <w:bCs/>
          <w:color w:val="5F6368"/>
          <w:sz w:val="24"/>
          <w:szCs w:val="24"/>
        </w:rPr>
        <w:t>Pricing</w:t>
      </w:r>
      <w:r w:rsidR="001F6F35">
        <w:rPr>
          <w:rFonts w:ascii="Gilroy-Regular" w:hAnsi="Gilroy-Regular"/>
          <w:color w:val="5F6368"/>
          <w:sz w:val="24"/>
          <w:szCs w:val="24"/>
        </w:rPr>
        <w:t>.</w:t>
      </w:r>
    </w:p>
    <w:p w14:paraId="5D3242AF" w14:textId="61FFCB73" w:rsidR="003131AC" w:rsidRDefault="00DB65AF" w:rsidP="00E4006F">
      <w:pPr>
        <w:pBdr>
          <w:top w:val="nil"/>
          <w:left w:val="nil"/>
          <w:bottom w:val="nil"/>
          <w:right w:val="nil"/>
          <w:between w:val="nil"/>
        </w:pBdr>
        <w:spacing w:line="240" w:lineRule="auto"/>
        <w:ind w:right="4037"/>
        <w:rPr>
          <w:color w:val="5F6368"/>
          <w:sz w:val="24"/>
          <w:szCs w:val="24"/>
        </w:rPr>
      </w:pPr>
      <w:r w:rsidRPr="00F93555">
        <w:rPr>
          <w:rFonts w:ascii="Gilroy-Regular" w:hAnsi="Gilroy-Regular"/>
          <w:color w:val="5F6368"/>
          <w:sz w:val="24"/>
          <w:szCs w:val="24"/>
        </w:rPr>
        <w:t>Additionally, you can use t</w:t>
      </w:r>
      <w:r w:rsidR="00D926B7" w:rsidRPr="00F93555">
        <w:rPr>
          <w:rFonts w:ascii="Gilroy-Regular" w:hAnsi="Gilroy-Regular"/>
          <w:color w:val="5F6368"/>
          <w:sz w:val="24"/>
          <w:szCs w:val="24"/>
        </w:rPr>
        <w:t xml:space="preserve">his as a template </w:t>
      </w:r>
      <w:r w:rsidRPr="00F93555">
        <w:rPr>
          <w:rFonts w:ascii="Gilroy-Regular" w:hAnsi="Gilroy-Regular"/>
          <w:color w:val="5F6368"/>
          <w:sz w:val="24"/>
          <w:szCs w:val="24"/>
        </w:rPr>
        <w:t>to take</w:t>
      </w:r>
      <w:r w:rsidR="000A6461">
        <w:rPr>
          <w:rFonts w:ascii="Gilroy-Regular" w:hAnsi="Gilroy-Regular"/>
          <w:color w:val="5F6368"/>
          <w:sz w:val="24"/>
          <w:szCs w:val="24"/>
        </w:rPr>
        <w:t xml:space="preserve"> </w:t>
      </w:r>
      <w:r w:rsidRPr="00F93555">
        <w:rPr>
          <w:rFonts w:ascii="Gilroy-Regular" w:hAnsi="Gilroy-Regular"/>
          <w:color w:val="5F6368"/>
          <w:sz w:val="24"/>
          <w:szCs w:val="24"/>
        </w:rPr>
        <w:t xml:space="preserve">notes on what you’ve learned or record your thoughts about </w:t>
      </w:r>
      <w:r w:rsidR="001F6F35">
        <w:rPr>
          <w:rFonts w:ascii="Gilroy-Regular" w:hAnsi="Gilroy-Regular"/>
          <w:color w:val="5F6368"/>
          <w:sz w:val="24"/>
          <w:szCs w:val="24"/>
        </w:rPr>
        <w:t>how the</w:t>
      </w:r>
      <w:r w:rsidR="004546A8" w:rsidRPr="00F93555">
        <w:rPr>
          <w:rFonts w:ascii="Gilroy-Regular" w:hAnsi="Gilroy-Regular"/>
          <w:color w:val="5F6368"/>
          <w:sz w:val="24"/>
          <w:szCs w:val="24"/>
        </w:rPr>
        <w:t xml:space="preserve"> topic</w:t>
      </w:r>
      <w:r w:rsidRPr="00F93555">
        <w:rPr>
          <w:rFonts w:ascii="Gilroy-Regular" w:hAnsi="Gilroy-Regular"/>
          <w:color w:val="5F6368"/>
          <w:sz w:val="24"/>
          <w:szCs w:val="24"/>
        </w:rPr>
        <w:t xml:space="preserve"> i</w:t>
      </w:r>
      <w:r w:rsidR="001F6F35">
        <w:rPr>
          <w:rFonts w:ascii="Gilroy-Regular" w:hAnsi="Gilroy-Regular"/>
          <w:color w:val="5F6368"/>
          <w:sz w:val="24"/>
          <w:szCs w:val="24"/>
        </w:rPr>
        <w:t>mpacts</w:t>
      </w:r>
      <w:r w:rsidRPr="00F93555">
        <w:rPr>
          <w:rFonts w:ascii="Gilroy-Regular" w:hAnsi="Gilroy-Regular"/>
          <w:color w:val="5F6368"/>
          <w:sz w:val="24"/>
          <w:szCs w:val="24"/>
        </w:rPr>
        <w:t xml:space="preserve"> your business.</w:t>
      </w:r>
      <w:r w:rsidR="00F93555">
        <w:rPr>
          <w:rFonts w:ascii="Gilroy-Regular" w:hAnsi="Gilroy-Regular"/>
          <w:color w:val="5F6368"/>
          <w:sz w:val="24"/>
          <w:szCs w:val="24"/>
        </w:rPr>
        <w:br/>
      </w:r>
    </w:p>
    <w:tbl>
      <w:tblPr>
        <w:tblStyle w:val="a1"/>
        <w:tblW w:w="13740" w:type="dxa"/>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ayout w:type="fixed"/>
        <w:tblLook w:val="0400" w:firstRow="0" w:lastRow="0" w:firstColumn="0" w:lastColumn="0" w:noHBand="0" w:noVBand="1"/>
      </w:tblPr>
      <w:tblGrid>
        <w:gridCol w:w="2830"/>
        <w:gridCol w:w="10910"/>
      </w:tblGrid>
      <w:tr w:rsidR="00C75860" w14:paraId="1BDB9F18" w14:textId="77777777" w:rsidTr="004D1BCA">
        <w:trPr>
          <w:trHeight w:val="645"/>
        </w:trPr>
        <w:tc>
          <w:tcPr>
            <w:tcW w:w="2830" w:type="dxa"/>
            <w:shd w:val="clear" w:color="auto" w:fill="FEE1CC" w:themeFill="text1" w:themeFillTint="33"/>
          </w:tcPr>
          <w:p w14:paraId="6375F21B" w14:textId="689A6A0F" w:rsidR="00C75860" w:rsidRPr="00204DE2" w:rsidRDefault="005A1F8A" w:rsidP="00166004">
            <w:pPr>
              <w:widowControl/>
              <w:rPr>
                <w:rFonts w:asciiTheme="majorHAnsi" w:eastAsia="Oswald" w:hAnsiTheme="majorHAnsi" w:cs="Oswald"/>
                <w:b/>
                <w:bCs/>
                <w:color w:val="FE6C04" w:themeColor="text1"/>
                <w:sz w:val="24"/>
                <w:szCs w:val="24"/>
              </w:rPr>
            </w:pPr>
            <w:r>
              <w:rPr>
                <w:rFonts w:asciiTheme="majorHAnsi" w:eastAsia="Oswald" w:hAnsiTheme="majorHAnsi" w:cs="Oswald"/>
                <w:b/>
                <w:bCs/>
                <w:color w:val="FE6C04" w:themeColor="text1"/>
                <w:sz w:val="24"/>
                <w:szCs w:val="24"/>
              </w:rPr>
              <w:t>Date</w:t>
            </w:r>
            <w:r w:rsidR="00C75860" w:rsidRPr="00204DE2">
              <w:rPr>
                <w:rFonts w:asciiTheme="majorHAnsi" w:eastAsia="Oswald" w:hAnsiTheme="majorHAnsi" w:cs="Oswald"/>
                <w:b/>
                <w:bCs/>
                <w:color w:val="FE6C04" w:themeColor="text1"/>
                <w:sz w:val="24"/>
                <w:szCs w:val="24"/>
              </w:rPr>
              <w:t>:</w:t>
            </w:r>
            <w:r w:rsidR="00AF47B7">
              <w:rPr>
                <w:rFonts w:asciiTheme="majorHAnsi" w:eastAsia="Oswald" w:hAnsiTheme="majorHAnsi" w:cs="Oswald"/>
                <w:b/>
                <w:bCs/>
                <w:color w:val="FE6C04" w:themeColor="text1"/>
                <w:sz w:val="24"/>
                <w:szCs w:val="24"/>
              </w:rPr>
              <w:t xml:space="preserve"> _____________</w:t>
            </w:r>
          </w:p>
        </w:tc>
        <w:tc>
          <w:tcPr>
            <w:tcW w:w="10910" w:type="dxa"/>
            <w:shd w:val="clear" w:color="auto" w:fill="FEE1CC" w:themeFill="text1" w:themeFillTint="33"/>
          </w:tcPr>
          <w:p w14:paraId="49A6B787" w14:textId="725F309A" w:rsidR="00C75860" w:rsidRPr="00204DE2" w:rsidRDefault="005A1F8A" w:rsidP="00C75860">
            <w:pPr>
              <w:widowControl/>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Topic</w:t>
            </w:r>
            <w:r w:rsidR="00C75860" w:rsidRPr="00204DE2">
              <w:rPr>
                <w:rFonts w:asciiTheme="majorHAnsi" w:eastAsia="Oswald" w:hAnsiTheme="majorHAnsi" w:cs="Oswald"/>
                <w:b/>
                <w:bCs/>
                <w:color w:val="FE6C04" w:themeColor="text1"/>
                <w:sz w:val="24"/>
                <w:szCs w:val="24"/>
              </w:rPr>
              <w:t>:</w:t>
            </w:r>
            <w:r w:rsidR="00C75860" w:rsidRPr="00204DE2">
              <w:rPr>
                <w:rFonts w:asciiTheme="majorHAnsi" w:eastAsia="Oswald" w:hAnsiTheme="majorHAnsi" w:cs="Oswald"/>
                <w:color w:val="FE6C04" w:themeColor="text1"/>
                <w:sz w:val="24"/>
                <w:szCs w:val="24"/>
              </w:rPr>
              <w:t xml:space="preserve"> </w:t>
            </w:r>
          </w:p>
        </w:tc>
      </w:tr>
      <w:tr w:rsidR="00324D3A" w14:paraId="7F42EA88" w14:textId="77777777" w:rsidTr="004D1BCA">
        <w:trPr>
          <w:trHeight w:val="50"/>
        </w:trPr>
        <w:tc>
          <w:tcPr>
            <w:tcW w:w="2830" w:type="dxa"/>
            <w:shd w:val="clear" w:color="auto" w:fill="auto"/>
          </w:tcPr>
          <w:p w14:paraId="03E65721" w14:textId="350A2FE8" w:rsidR="00324D3A" w:rsidRPr="00FA40FF" w:rsidRDefault="00324D3A" w:rsidP="00F93555">
            <w:pPr>
              <w:widowControl/>
              <w:spacing w:before="0"/>
              <w:rPr>
                <w:rFonts w:ascii="Gilroy-Bold" w:hAnsi="Gilroy-Bold"/>
                <w:bCs/>
                <w:color w:val="505759" w:themeColor="background2"/>
                <w:sz w:val="24"/>
                <w:szCs w:val="24"/>
              </w:rPr>
            </w:pPr>
            <w:r w:rsidRPr="00FA40FF">
              <w:rPr>
                <w:rFonts w:ascii="Gilroy-Bold" w:hAnsi="Gilroy-Bold"/>
                <w:b/>
                <w:color w:val="505759" w:themeColor="background2"/>
                <w:sz w:val="24"/>
                <w:szCs w:val="24"/>
              </w:rPr>
              <w:t>How often will you review this topic / your approach?</w:t>
            </w:r>
          </w:p>
        </w:tc>
        <w:tc>
          <w:tcPr>
            <w:tcW w:w="10910" w:type="dxa"/>
          </w:tcPr>
          <w:p w14:paraId="69C32A84" w14:textId="77777777" w:rsidR="00324D3A" w:rsidRPr="005A1F8A" w:rsidRDefault="00324D3A" w:rsidP="00F93555">
            <w:pPr>
              <w:spacing w:line="312" w:lineRule="auto"/>
              <w:rPr>
                <w:rFonts w:ascii="Gilroy-Regular" w:hAnsi="Gilroy-Regular"/>
                <w:color w:val="5F6368"/>
                <w:sz w:val="20"/>
                <w:szCs w:val="20"/>
              </w:rPr>
            </w:pPr>
          </w:p>
        </w:tc>
      </w:tr>
      <w:tr w:rsidR="00324D3A" w14:paraId="05A12CD5" w14:textId="77777777" w:rsidTr="004D1BCA">
        <w:trPr>
          <w:trHeight w:val="50"/>
        </w:trPr>
        <w:tc>
          <w:tcPr>
            <w:tcW w:w="2830" w:type="dxa"/>
            <w:shd w:val="clear" w:color="auto" w:fill="auto"/>
          </w:tcPr>
          <w:p w14:paraId="7E01987E" w14:textId="54A5F031" w:rsidR="00324D3A" w:rsidRPr="00FA40FF" w:rsidRDefault="00324D3A" w:rsidP="00F93555">
            <w:pPr>
              <w:widowControl/>
              <w:spacing w:before="0"/>
              <w:rPr>
                <w:rFonts w:ascii="Gilroy-Bold" w:hAnsi="Gilroy-Bold"/>
                <w:b/>
                <w:color w:val="505759" w:themeColor="background2"/>
                <w:sz w:val="24"/>
                <w:szCs w:val="24"/>
              </w:rPr>
            </w:pPr>
            <w:r w:rsidRPr="00FA40FF">
              <w:rPr>
                <w:rFonts w:ascii="Gilroy-Bold" w:hAnsi="Gilroy-Bold"/>
                <w:b/>
                <w:color w:val="505759" w:themeColor="background2"/>
                <w:sz w:val="24"/>
                <w:szCs w:val="24"/>
              </w:rPr>
              <w:t>Where will you get new information from?</w:t>
            </w:r>
          </w:p>
        </w:tc>
        <w:tc>
          <w:tcPr>
            <w:tcW w:w="10910" w:type="dxa"/>
          </w:tcPr>
          <w:p w14:paraId="3DB5E1B8" w14:textId="77777777" w:rsidR="00324D3A" w:rsidRPr="005A1F8A" w:rsidRDefault="00324D3A" w:rsidP="00F93555">
            <w:pPr>
              <w:spacing w:line="312" w:lineRule="auto"/>
              <w:rPr>
                <w:rFonts w:ascii="Gilroy-Regular" w:hAnsi="Gilroy-Regular"/>
                <w:color w:val="5F6368"/>
                <w:sz w:val="20"/>
                <w:szCs w:val="20"/>
              </w:rPr>
            </w:pPr>
          </w:p>
        </w:tc>
      </w:tr>
      <w:tr w:rsidR="00324D3A" w14:paraId="56350274" w14:textId="77777777" w:rsidTr="004D1BCA">
        <w:trPr>
          <w:trHeight w:val="50"/>
        </w:trPr>
        <w:tc>
          <w:tcPr>
            <w:tcW w:w="2830" w:type="dxa"/>
            <w:shd w:val="clear" w:color="auto" w:fill="auto"/>
          </w:tcPr>
          <w:p w14:paraId="70AD66E5" w14:textId="40B82F51" w:rsidR="00324D3A" w:rsidRPr="00FA40FF" w:rsidRDefault="003131AC" w:rsidP="00F93555">
            <w:pPr>
              <w:widowControl/>
              <w:spacing w:before="0"/>
              <w:rPr>
                <w:rFonts w:ascii="Gilroy-Bold" w:hAnsi="Gilroy-Bold"/>
                <w:b/>
                <w:color w:val="505759" w:themeColor="background2"/>
                <w:sz w:val="24"/>
                <w:szCs w:val="24"/>
              </w:rPr>
            </w:pPr>
            <w:r w:rsidRPr="00FA40FF">
              <w:rPr>
                <w:rFonts w:ascii="Gilroy-Bold" w:hAnsi="Gilroy-Bold"/>
                <w:b/>
                <w:color w:val="505759" w:themeColor="background2"/>
                <w:sz w:val="24"/>
                <w:szCs w:val="24"/>
              </w:rPr>
              <w:t>What other support do you need to access?</w:t>
            </w:r>
          </w:p>
        </w:tc>
        <w:tc>
          <w:tcPr>
            <w:tcW w:w="10910" w:type="dxa"/>
          </w:tcPr>
          <w:p w14:paraId="0E225574" w14:textId="77777777" w:rsidR="00324D3A" w:rsidRPr="005A1F8A" w:rsidRDefault="00324D3A" w:rsidP="00F93555">
            <w:pPr>
              <w:spacing w:line="312" w:lineRule="auto"/>
              <w:rPr>
                <w:rFonts w:ascii="Gilroy-Regular" w:hAnsi="Gilroy-Regular"/>
                <w:color w:val="5F6368"/>
                <w:sz w:val="20"/>
                <w:szCs w:val="20"/>
              </w:rPr>
            </w:pPr>
          </w:p>
        </w:tc>
      </w:tr>
      <w:tr w:rsidR="00437615" w14:paraId="5A217B50" w14:textId="77777777" w:rsidTr="004D1BCA">
        <w:trPr>
          <w:trHeight w:val="50"/>
        </w:trPr>
        <w:tc>
          <w:tcPr>
            <w:tcW w:w="2830" w:type="dxa"/>
            <w:shd w:val="clear" w:color="auto" w:fill="auto"/>
          </w:tcPr>
          <w:p w14:paraId="55998B63" w14:textId="3229DEE5" w:rsidR="00437615" w:rsidRPr="00FA40FF" w:rsidRDefault="00437615" w:rsidP="00F93555">
            <w:pPr>
              <w:widowControl/>
              <w:spacing w:before="0"/>
              <w:rPr>
                <w:rFonts w:ascii="Gilroy-Bold" w:hAnsi="Gilroy-Bold"/>
                <w:b/>
                <w:color w:val="505759" w:themeColor="background2"/>
                <w:sz w:val="24"/>
                <w:szCs w:val="24"/>
              </w:rPr>
            </w:pPr>
            <w:r w:rsidRPr="00FA40FF">
              <w:rPr>
                <w:rFonts w:ascii="Gilroy-Bold" w:hAnsi="Gilroy-Bold"/>
                <w:b/>
                <w:color w:val="505759" w:themeColor="background2"/>
                <w:sz w:val="24"/>
                <w:szCs w:val="24"/>
              </w:rPr>
              <w:t>Other notes and ideas:</w:t>
            </w:r>
          </w:p>
        </w:tc>
        <w:tc>
          <w:tcPr>
            <w:tcW w:w="10910" w:type="dxa"/>
          </w:tcPr>
          <w:p w14:paraId="7E8547D4" w14:textId="77777777" w:rsidR="00FB3082" w:rsidRPr="005A1F8A" w:rsidRDefault="00FB3082" w:rsidP="00F93555">
            <w:pPr>
              <w:spacing w:line="312" w:lineRule="auto"/>
              <w:rPr>
                <w:rFonts w:ascii="Gilroy-Regular" w:hAnsi="Gilroy-Regular"/>
                <w:color w:val="5F6368"/>
                <w:sz w:val="20"/>
                <w:szCs w:val="20"/>
              </w:rPr>
            </w:pPr>
          </w:p>
        </w:tc>
      </w:tr>
    </w:tbl>
    <w:p w14:paraId="2392FF6A" w14:textId="77777777" w:rsidR="00F93555" w:rsidRDefault="00F93555">
      <w:pPr>
        <w:pBdr>
          <w:top w:val="nil"/>
          <w:left w:val="nil"/>
          <w:bottom w:val="nil"/>
          <w:right w:val="nil"/>
          <w:between w:val="nil"/>
        </w:pBdr>
        <w:rPr>
          <w:rFonts w:ascii="Lato" w:hAnsi="Lato"/>
        </w:rPr>
        <w:sectPr w:rsidR="00F93555" w:rsidSect="00EA2366">
          <w:headerReference w:type="default" r:id="rId13"/>
          <w:pgSz w:w="16838" w:h="11906" w:orient="landscape"/>
          <w:pgMar w:top="1440" w:right="1440" w:bottom="1440" w:left="1440" w:header="0" w:footer="720" w:gutter="0"/>
          <w:pgNumType w:start="2"/>
          <w:cols w:space="720"/>
          <w:docGrid w:linePitch="299"/>
        </w:sectPr>
      </w:pPr>
    </w:p>
    <w:p w14:paraId="1B59EA15" w14:textId="77777777" w:rsidR="00166004" w:rsidRPr="007525A0" w:rsidRDefault="00166004">
      <w:pPr>
        <w:pBdr>
          <w:top w:val="nil"/>
          <w:left w:val="nil"/>
          <w:bottom w:val="nil"/>
          <w:right w:val="nil"/>
          <w:between w:val="nil"/>
        </w:pBdr>
        <w:rPr>
          <w:rFonts w:ascii="Lato" w:hAnsi="Lato"/>
        </w:rPr>
      </w:pPr>
    </w:p>
    <w:tbl>
      <w:tblPr>
        <w:tblStyle w:val="a"/>
        <w:tblW w:w="13887" w:type="dxa"/>
        <w:tblBorders>
          <w:top w:val="single" w:sz="8" w:space="0" w:color="032F6C" w:themeColor="text2"/>
          <w:left w:val="single" w:sz="8" w:space="0" w:color="032F6C" w:themeColor="text2"/>
          <w:bottom w:val="single" w:sz="8" w:space="0" w:color="032F6C" w:themeColor="text2"/>
          <w:right w:val="single" w:sz="8" w:space="0" w:color="032F6C" w:themeColor="text2"/>
          <w:insideH w:val="single" w:sz="8" w:space="0" w:color="032F6C" w:themeColor="text2"/>
          <w:insideV w:val="single" w:sz="8" w:space="0" w:color="032F6C" w:themeColor="text2"/>
        </w:tblBorders>
        <w:tblLayout w:type="fixed"/>
        <w:tblLook w:val="0400" w:firstRow="0" w:lastRow="0" w:firstColumn="0" w:lastColumn="0" w:noHBand="0" w:noVBand="1"/>
      </w:tblPr>
      <w:tblGrid>
        <w:gridCol w:w="1413"/>
        <w:gridCol w:w="3672"/>
        <w:gridCol w:w="2990"/>
        <w:gridCol w:w="2835"/>
        <w:gridCol w:w="2977"/>
      </w:tblGrid>
      <w:tr w:rsidR="006966D1" w14:paraId="76B27AB4" w14:textId="506D55E1" w:rsidTr="000D20D1">
        <w:trPr>
          <w:trHeight w:val="1003"/>
        </w:trPr>
        <w:tc>
          <w:tcPr>
            <w:tcW w:w="1413" w:type="dxa"/>
            <w:shd w:val="clear" w:color="auto" w:fill="B1D0FC" w:themeFill="text2" w:themeFillTint="33"/>
          </w:tcPr>
          <w:p w14:paraId="5D014C8A" w14:textId="1ED0E306" w:rsidR="006966D1" w:rsidRPr="000D20D1" w:rsidRDefault="006966D1" w:rsidP="005A1F8A">
            <w:pPr>
              <w:widowControl/>
              <w:rPr>
                <w:rFonts w:asciiTheme="majorHAnsi" w:eastAsia="Oswald" w:hAnsiTheme="majorHAnsi" w:cs="Oswald"/>
                <w:color w:val="032F6C" w:themeColor="text2"/>
                <w:sz w:val="24"/>
                <w:szCs w:val="24"/>
              </w:rPr>
            </w:pPr>
            <w:r w:rsidRPr="000D20D1">
              <w:rPr>
                <w:rFonts w:asciiTheme="majorHAnsi" w:eastAsia="Oswald" w:hAnsiTheme="majorHAnsi" w:cs="Oswald"/>
                <w:color w:val="032F6C" w:themeColor="text2"/>
                <w:sz w:val="24"/>
                <w:szCs w:val="24"/>
              </w:rPr>
              <w:t>Action Reference</w:t>
            </w:r>
          </w:p>
        </w:tc>
        <w:tc>
          <w:tcPr>
            <w:tcW w:w="3672" w:type="dxa"/>
            <w:shd w:val="clear" w:color="auto" w:fill="B1D0FC" w:themeFill="text2" w:themeFillTint="33"/>
          </w:tcPr>
          <w:p w14:paraId="15E2252C" w14:textId="6DF13CAB" w:rsidR="006966D1" w:rsidRPr="000D20D1" w:rsidRDefault="006966D1" w:rsidP="005A1F8A">
            <w:pPr>
              <w:widowControl/>
              <w:rPr>
                <w:rFonts w:asciiTheme="majorHAnsi" w:eastAsia="Oswald" w:hAnsiTheme="majorHAnsi" w:cs="Oswald"/>
                <w:color w:val="032F6C" w:themeColor="text2"/>
                <w:sz w:val="24"/>
                <w:szCs w:val="24"/>
              </w:rPr>
            </w:pPr>
            <w:r w:rsidRPr="000D20D1">
              <w:rPr>
                <w:rFonts w:asciiTheme="majorHAnsi" w:eastAsia="Oswald" w:hAnsiTheme="majorHAnsi" w:cs="Oswald"/>
                <w:color w:val="032F6C" w:themeColor="text2"/>
                <w:sz w:val="24"/>
                <w:szCs w:val="24"/>
              </w:rPr>
              <w:t>Action</w:t>
            </w:r>
          </w:p>
        </w:tc>
        <w:tc>
          <w:tcPr>
            <w:tcW w:w="2990" w:type="dxa"/>
            <w:shd w:val="clear" w:color="auto" w:fill="B1D0FC" w:themeFill="text2" w:themeFillTint="33"/>
          </w:tcPr>
          <w:p w14:paraId="1FB8D710" w14:textId="35363398" w:rsidR="006966D1" w:rsidRPr="000D20D1" w:rsidRDefault="006966D1" w:rsidP="005A1F8A">
            <w:pPr>
              <w:widowControl/>
              <w:rPr>
                <w:rFonts w:asciiTheme="majorHAnsi" w:eastAsia="Oswald" w:hAnsiTheme="majorHAnsi" w:cs="Oswald"/>
                <w:color w:val="032F6C" w:themeColor="text2"/>
                <w:sz w:val="24"/>
                <w:szCs w:val="24"/>
              </w:rPr>
            </w:pPr>
            <w:r w:rsidRPr="000D20D1">
              <w:rPr>
                <w:rFonts w:asciiTheme="majorHAnsi" w:eastAsia="Oswald" w:hAnsiTheme="majorHAnsi" w:cs="Oswald"/>
                <w:color w:val="032F6C" w:themeColor="text2"/>
                <w:sz w:val="24"/>
                <w:szCs w:val="24"/>
              </w:rPr>
              <w:t>Who is responsible for implementing the action?</w:t>
            </w:r>
          </w:p>
        </w:tc>
        <w:tc>
          <w:tcPr>
            <w:tcW w:w="2835" w:type="dxa"/>
            <w:shd w:val="clear" w:color="auto" w:fill="B1D0FC" w:themeFill="text2" w:themeFillTint="33"/>
          </w:tcPr>
          <w:p w14:paraId="111F3EA2" w14:textId="5307141B" w:rsidR="006966D1" w:rsidRPr="000D20D1" w:rsidRDefault="006966D1" w:rsidP="005A1F8A">
            <w:pPr>
              <w:widowControl/>
              <w:rPr>
                <w:rFonts w:asciiTheme="majorHAnsi" w:eastAsia="Oswald" w:hAnsiTheme="majorHAnsi" w:cs="Oswald"/>
                <w:color w:val="032F6C" w:themeColor="text2"/>
                <w:sz w:val="24"/>
                <w:szCs w:val="24"/>
              </w:rPr>
            </w:pPr>
            <w:r w:rsidRPr="000D20D1">
              <w:rPr>
                <w:rFonts w:asciiTheme="majorHAnsi" w:eastAsia="Oswald" w:hAnsiTheme="majorHAnsi" w:cs="Oswald"/>
                <w:color w:val="032F6C" w:themeColor="text2"/>
                <w:sz w:val="24"/>
                <w:szCs w:val="24"/>
              </w:rPr>
              <w:t xml:space="preserve">What is the planned deadline for the action? </w:t>
            </w:r>
          </w:p>
        </w:tc>
        <w:tc>
          <w:tcPr>
            <w:tcW w:w="2977" w:type="dxa"/>
            <w:shd w:val="clear" w:color="auto" w:fill="B1D0FC" w:themeFill="text2" w:themeFillTint="33"/>
          </w:tcPr>
          <w:p w14:paraId="0D848649" w14:textId="5582BC50" w:rsidR="006966D1" w:rsidRPr="000D20D1" w:rsidRDefault="006966D1" w:rsidP="005A1F8A">
            <w:pPr>
              <w:widowControl/>
              <w:rPr>
                <w:rFonts w:asciiTheme="majorHAnsi" w:eastAsia="Oswald" w:hAnsiTheme="majorHAnsi" w:cs="Oswald"/>
                <w:color w:val="032F6C" w:themeColor="text2"/>
                <w:sz w:val="24"/>
                <w:szCs w:val="24"/>
              </w:rPr>
            </w:pPr>
            <w:r w:rsidRPr="000D20D1">
              <w:rPr>
                <w:rFonts w:asciiTheme="majorHAnsi" w:eastAsia="Oswald" w:hAnsiTheme="majorHAnsi" w:cs="Oswald"/>
                <w:color w:val="032F6C" w:themeColor="text2"/>
                <w:sz w:val="24"/>
                <w:szCs w:val="24"/>
              </w:rPr>
              <w:t>How will you measure the success of this action?</w:t>
            </w:r>
          </w:p>
        </w:tc>
      </w:tr>
      <w:tr w:rsidR="006966D1" w14:paraId="5FBFA2F5" w14:textId="56A97DD1" w:rsidTr="000D20D1">
        <w:trPr>
          <w:trHeight w:val="1697"/>
        </w:trPr>
        <w:tc>
          <w:tcPr>
            <w:tcW w:w="1413" w:type="dxa"/>
          </w:tcPr>
          <w:p w14:paraId="64C44D1A" w14:textId="48D240CC" w:rsidR="006966D1" w:rsidRPr="005A1F8A" w:rsidRDefault="006966D1" w:rsidP="005A1F8A">
            <w:pPr>
              <w:widowControl/>
              <w:spacing w:before="0" w:line="259" w:lineRule="auto"/>
              <w:rPr>
                <w:rFonts w:ascii="Gilroy-Regular" w:hAnsi="Gilroy-Regular"/>
                <w:b/>
                <w:bCs/>
                <w:color w:val="505759" w:themeColor="background2"/>
                <w:sz w:val="20"/>
                <w:szCs w:val="20"/>
              </w:rPr>
            </w:pPr>
          </w:p>
        </w:tc>
        <w:tc>
          <w:tcPr>
            <w:tcW w:w="3672" w:type="dxa"/>
          </w:tcPr>
          <w:p w14:paraId="6B58307D" w14:textId="6F162385" w:rsidR="0082457A" w:rsidRPr="005A1F8A" w:rsidRDefault="0082457A" w:rsidP="005A1F8A">
            <w:pPr>
              <w:widowControl/>
              <w:spacing w:before="0"/>
              <w:rPr>
                <w:rFonts w:ascii="Gilroy-Regular" w:hAnsi="Gilroy-Regular"/>
                <w:color w:val="000000"/>
                <w:sz w:val="20"/>
                <w:szCs w:val="20"/>
              </w:rPr>
            </w:pPr>
          </w:p>
        </w:tc>
        <w:tc>
          <w:tcPr>
            <w:tcW w:w="2990" w:type="dxa"/>
          </w:tcPr>
          <w:p w14:paraId="14FD39F9" w14:textId="118D855A" w:rsidR="006966D1" w:rsidRPr="005A1F8A" w:rsidRDefault="006966D1" w:rsidP="005A1F8A">
            <w:pPr>
              <w:widowControl/>
              <w:spacing w:before="0"/>
              <w:rPr>
                <w:rFonts w:ascii="Gilroy-Regular" w:hAnsi="Gilroy-Regular"/>
                <w:color w:val="000000"/>
                <w:sz w:val="20"/>
                <w:szCs w:val="20"/>
              </w:rPr>
            </w:pPr>
          </w:p>
        </w:tc>
        <w:tc>
          <w:tcPr>
            <w:tcW w:w="2835" w:type="dxa"/>
          </w:tcPr>
          <w:p w14:paraId="51A5C692" w14:textId="6C3E1FDA" w:rsidR="006966D1" w:rsidRPr="005A1F8A" w:rsidRDefault="006966D1" w:rsidP="005A1F8A">
            <w:pPr>
              <w:widowControl/>
              <w:spacing w:before="0"/>
              <w:jc w:val="center"/>
              <w:rPr>
                <w:rFonts w:ascii="Gilroy-Regular" w:hAnsi="Gilroy-Regular"/>
                <w:color w:val="B7B7B7"/>
                <w:sz w:val="20"/>
                <w:szCs w:val="20"/>
              </w:rPr>
            </w:pPr>
          </w:p>
        </w:tc>
        <w:tc>
          <w:tcPr>
            <w:tcW w:w="2977" w:type="dxa"/>
          </w:tcPr>
          <w:p w14:paraId="3F4CA792" w14:textId="77777777" w:rsidR="006966D1" w:rsidRPr="005A1F8A" w:rsidRDefault="006966D1" w:rsidP="005A1F8A">
            <w:pPr>
              <w:widowControl/>
              <w:spacing w:before="0"/>
              <w:jc w:val="center"/>
              <w:rPr>
                <w:rFonts w:ascii="Gilroy-Regular" w:hAnsi="Gilroy-Regular"/>
                <w:color w:val="B7B7B7"/>
                <w:sz w:val="20"/>
                <w:szCs w:val="20"/>
              </w:rPr>
            </w:pPr>
          </w:p>
        </w:tc>
      </w:tr>
      <w:tr w:rsidR="006966D1" w14:paraId="6C01456A" w14:textId="7043E652" w:rsidTr="000D20D1">
        <w:trPr>
          <w:trHeight w:val="1777"/>
        </w:trPr>
        <w:tc>
          <w:tcPr>
            <w:tcW w:w="1413" w:type="dxa"/>
          </w:tcPr>
          <w:p w14:paraId="6022952C" w14:textId="450CBB9C" w:rsidR="006966D1" w:rsidRPr="005A1F8A" w:rsidRDefault="006966D1" w:rsidP="005A1F8A">
            <w:pPr>
              <w:widowControl/>
              <w:spacing w:before="0" w:line="259" w:lineRule="auto"/>
              <w:rPr>
                <w:rFonts w:ascii="Gilroy-Regular" w:hAnsi="Gilroy-Regular"/>
                <w:b/>
                <w:bCs/>
                <w:color w:val="505759" w:themeColor="background2"/>
                <w:sz w:val="20"/>
                <w:szCs w:val="20"/>
              </w:rPr>
            </w:pPr>
          </w:p>
        </w:tc>
        <w:tc>
          <w:tcPr>
            <w:tcW w:w="3672" w:type="dxa"/>
          </w:tcPr>
          <w:p w14:paraId="01BD3F3E" w14:textId="77F1E966" w:rsidR="0082457A" w:rsidRPr="005A1F8A" w:rsidRDefault="0082457A" w:rsidP="005A1F8A">
            <w:pPr>
              <w:widowControl/>
              <w:spacing w:before="0"/>
              <w:rPr>
                <w:rFonts w:ascii="Gilroy-Regular" w:hAnsi="Gilroy-Regular"/>
                <w:color w:val="000000"/>
                <w:sz w:val="20"/>
                <w:szCs w:val="20"/>
              </w:rPr>
            </w:pPr>
          </w:p>
        </w:tc>
        <w:tc>
          <w:tcPr>
            <w:tcW w:w="2990" w:type="dxa"/>
          </w:tcPr>
          <w:p w14:paraId="297030F1" w14:textId="232D3282" w:rsidR="006966D1" w:rsidRPr="005A1F8A" w:rsidRDefault="006966D1" w:rsidP="005A1F8A">
            <w:pPr>
              <w:widowControl/>
              <w:spacing w:before="0"/>
              <w:rPr>
                <w:rFonts w:ascii="Gilroy-Regular" w:hAnsi="Gilroy-Regular"/>
                <w:color w:val="000000"/>
                <w:sz w:val="20"/>
                <w:szCs w:val="20"/>
              </w:rPr>
            </w:pPr>
          </w:p>
        </w:tc>
        <w:tc>
          <w:tcPr>
            <w:tcW w:w="2835" w:type="dxa"/>
          </w:tcPr>
          <w:p w14:paraId="50126032" w14:textId="77777777" w:rsidR="006966D1" w:rsidRPr="005A1F8A" w:rsidRDefault="006966D1" w:rsidP="005A1F8A">
            <w:pPr>
              <w:widowControl/>
              <w:spacing w:before="0"/>
              <w:rPr>
                <w:rFonts w:ascii="Gilroy-Regular" w:hAnsi="Gilroy-Regular"/>
                <w:color w:val="000000"/>
                <w:sz w:val="20"/>
                <w:szCs w:val="20"/>
              </w:rPr>
            </w:pPr>
          </w:p>
        </w:tc>
        <w:tc>
          <w:tcPr>
            <w:tcW w:w="2977" w:type="dxa"/>
          </w:tcPr>
          <w:p w14:paraId="77E7C854" w14:textId="77777777" w:rsidR="006966D1" w:rsidRPr="005A1F8A" w:rsidRDefault="006966D1" w:rsidP="005A1F8A">
            <w:pPr>
              <w:widowControl/>
              <w:spacing w:before="0"/>
              <w:rPr>
                <w:rFonts w:ascii="Gilroy-Regular" w:hAnsi="Gilroy-Regular"/>
                <w:color w:val="000000"/>
                <w:sz w:val="20"/>
                <w:szCs w:val="20"/>
              </w:rPr>
            </w:pPr>
          </w:p>
        </w:tc>
      </w:tr>
      <w:tr w:rsidR="006966D1" w14:paraId="4B98D063" w14:textId="680F1CD5" w:rsidTr="000D20D1">
        <w:trPr>
          <w:trHeight w:val="1675"/>
        </w:trPr>
        <w:tc>
          <w:tcPr>
            <w:tcW w:w="1413" w:type="dxa"/>
          </w:tcPr>
          <w:p w14:paraId="721D4D29" w14:textId="14861FEC" w:rsidR="006966D1" w:rsidRPr="005A1F8A" w:rsidRDefault="006966D1" w:rsidP="005A1F8A">
            <w:pPr>
              <w:widowControl/>
              <w:spacing w:before="0" w:line="259" w:lineRule="auto"/>
              <w:rPr>
                <w:rFonts w:ascii="Gilroy-Regular" w:hAnsi="Gilroy-Regular"/>
                <w:b/>
                <w:bCs/>
                <w:color w:val="505759" w:themeColor="background2"/>
                <w:sz w:val="20"/>
                <w:szCs w:val="20"/>
              </w:rPr>
            </w:pPr>
          </w:p>
        </w:tc>
        <w:tc>
          <w:tcPr>
            <w:tcW w:w="3672" w:type="dxa"/>
          </w:tcPr>
          <w:p w14:paraId="74386F74" w14:textId="008A0371" w:rsidR="006966D1" w:rsidRPr="005A1F8A" w:rsidRDefault="006966D1" w:rsidP="005A1F8A">
            <w:pPr>
              <w:widowControl/>
              <w:spacing w:before="0"/>
              <w:rPr>
                <w:rFonts w:ascii="Gilroy-Regular" w:hAnsi="Gilroy-Regular"/>
                <w:color w:val="000000"/>
                <w:sz w:val="20"/>
                <w:szCs w:val="20"/>
              </w:rPr>
            </w:pPr>
          </w:p>
        </w:tc>
        <w:tc>
          <w:tcPr>
            <w:tcW w:w="2990" w:type="dxa"/>
          </w:tcPr>
          <w:p w14:paraId="04340060" w14:textId="5C89B8E5" w:rsidR="006966D1" w:rsidRPr="005A1F8A" w:rsidRDefault="006966D1" w:rsidP="005A1F8A">
            <w:pPr>
              <w:widowControl/>
              <w:spacing w:before="0"/>
              <w:rPr>
                <w:rFonts w:ascii="Gilroy-Regular" w:hAnsi="Gilroy-Regular"/>
                <w:color w:val="000000"/>
                <w:sz w:val="20"/>
                <w:szCs w:val="20"/>
              </w:rPr>
            </w:pPr>
          </w:p>
        </w:tc>
        <w:tc>
          <w:tcPr>
            <w:tcW w:w="2835" w:type="dxa"/>
          </w:tcPr>
          <w:p w14:paraId="1996DC94" w14:textId="77777777" w:rsidR="006966D1" w:rsidRPr="005A1F8A" w:rsidRDefault="006966D1" w:rsidP="005A1F8A">
            <w:pPr>
              <w:widowControl/>
              <w:spacing w:before="0"/>
              <w:rPr>
                <w:rFonts w:ascii="Gilroy-Regular" w:hAnsi="Gilroy-Regular"/>
                <w:color w:val="000000"/>
                <w:sz w:val="20"/>
                <w:szCs w:val="20"/>
              </w:rPr>
            </w:pPr>
          </w:p>
        </w:tc>
        <w:tc>
          <w:tcPr>
            <w:tcW w:w="2977" w:type="dxa"/>
          </w:tcPr>
          <w:p w14:paraId="26D20D3E" w14:textId="77777777" w:rsidR="006966D1" w:rsidRPr="005A1F8A" w:rsidRDefault="006966D1" w:rsidP="005A1F8A">
            <w:pPr>
              <w:widowControl/>
              <w:spacing w:before="0"/>
              <w:rPr>
                <w:rFonts w:ascii="Gilroy-Regular" w:hAnsi="Gilroy-Regular"/>
                <w:color w:val="000000"/>
                <w:sz w:val="20"/>
                <w:szCs w:val="20"/>
              </w:rPr>
            </w:pPr>
          </w:p>
        </w:tc>
      </w:tr>
      <w:tr w:rsidR="006966D1" w14:paraId="2BEA5E72" w14:textId="5F5FDD87" w:rsidTr="000D20D1">
        <w:trPr>
          <w:trHeight w:val="1790"/>
        </w:trPr>
        <w:tc>
          <w:tcPr>
            <w:tcW w:w="1413" w:type="dxa"/>
          </w:tcPr>
          <w:p w14:paraId="6F23D7F5" w14:textId="788368D0" w:rsidR="006966D1" w:rsidRPr="005A1F8A" w:rsidRDefault="006966D1" w:rsidP="005A1F8A">
            <w:pPr>
              <w:widowControl/>
              <w:spacing w:before="0" w:line="259" w:lineRule="auto"/>
              <w:rPr>
                <w:rFonts w:ascii="Gilroy-Regular" w:hAnsi="Gilroy-Regular"/>
                <w:b/>
                <w:bCs/>
                <w:color w:val="505759" w:themeColor="background2"/>
                <w:sz w:val="20"/>
                <w:szCs w:val="20"/>
              </w:rPr>
            </w:pPr>
          </w:p>
        </w:tc>
        <w:tc>
          <w:tcPr>
            <w:tcW w:w="3672" w:type="dxa"/>
          </w:tcPr>
          <w:p w14:paraId="7FCB25F6" w14:textId="72FB74E4" w:rsidR="006966D1" w:rsidRPr="005A1F8A" w:rsidRDefault="006966D1" w:rsidP="005A1F8A">
            <w:pPr>
              <w:widowControl/>
              <w:spacing w:before="0"/>
              <w:rPr>
                <w:rFonts w:ascii="Gilroy-Regular" w:hAnsi="Gilroy-Regular"/>
                <w:color w:val="000000"/>
                <w:sz w:val="20"/>
                <w:szCs w:val="20"/>
              </w:rPr>
            </w:pPr>
          </w:p>
        </w:tc>
        <w:tc>
          <w:tcPr>
            <w:tcW w:w="2990" w:type="dxa"/>
          </w:tcPr>
          <w:p w14:paraId="4BABCDB8" w14:textId="02517ECB" w:rsidR="006966D1" w:rsidRPr="005A1F8A" w:rsidRDefault="006966D1" w:rsidP="005A1F8A">
            <w:pPr>
              <w:widowControl/>
              <w:spacing w:before="0"/>
              <w:rPr>
                <w:rFonts w:ascii="Gilroy-Regular" w:hAnsi="Gilroy-Regular"/>
                <w:color w:val="000000"/>
                <w:sz w:val="20"/>
                <w:szCs w:val="20"/>
              </w:rPr>
            </w:pPr>
          </w:p>
        </w:tc>
        <w:tc>
          <w:tcPr>
            <w:tcW w:w="2835" w:type="dxa"/>
          </w:tcPr>
          <w:p w14:paraId="18FFE469" w14:textId="77777777" w:rsidR="006966D1" w:rsidRPr="005A1F8A" w:rsidRDefault="006966D1" w:rsidP="005A1F8A">
            <w:pPr>
              <w:widowControl/>
              <w:spacing w:before="0"/>
              <w:rPr>
                <w:rFonts w:ascii="Gilroy-Regular" w:hAnsi="Gilroy-Regular"/>
                <w:color w:val="000000"/>
                <w:sz w:val="20"/>
                <w:szCs w:val="20"/>
              </w:rPr>
            </w:pPr>
          </w:p>
        </w:tc>
        <w:tc>
          <w:tcPr>
            <w:tcW w:w="2977" w:type="dxa"/>
          </w:tcPr>
          <w:p w14:paraId="7BC26991" w14:textId="77777777" w:rsidR="006966D1" w:rsidRPr="005A1F8A" w:rsidRDefault="006966D1" w:rsidP="005A1F8A">
            <w:pPr>
              <w:widowControl/>
              <w:spacing w:before="0"/>
              <w:rPr>
                <w:rFonts w:ascii="Gilroy-Regular" w:hAnsi="Gilroy-Regular"/>
                <w:color w:val="000000"/>
                <w:sz w:val="20"/>
                <w:szCs w:val="20"/>
              </w:rPr>
            </w:pPr>
          </w:p>
        </w:tc>
      </w:tr>
    </w:tbl>
    <w:p w14:paraId="24FA9BD2" w14:textId="7F3AACD9" w:rsidR="00E2756B" w:rsidRDefault="00E2756B" w:rsidP="0082457A">
      <w:pPr>
        <w:rPr>
          <w:rFonts w:ascii="Calibri" w:eastAsia="Calibri" w:hAnsi="Calibri" w:cs="Calibri"/>
          <w:color w:val="000000"/>
        </w:rPr>
      </w:pPr>
      <w:bookmarkStart w:id="1" w:name="_e4ss96jagatr" w:colFirst="0" w:colLast="0"/>
      <w:bookmarkStart w:id="2" w:name="_rgdj3cq1u6wg" w:colFirst="0" w:colLast="0"/>
      <w:bookmarkEnd w:id="1"/>
      <w:bookmarkEnd w:id="2"/>
    </w:p>
    <w:sectPr w:rsidR="00E2756B" w:rsidSect="00EA2366">
      <w:pgSz w:w="16838" w:h="11906" w:orient="landscape"/>
      <w:pgMar w:top="1440" w:right="1440" w:bottom="1135" w:left="1440" w:header="0" w:footer="720" w:gutter="0"/>
      <w:pgNumType w:start="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A89A8" w14:textId="77777777" w:rsidR="00982DDD" w:rsidRDefault="00982DDD">
      <w:pPr>
        <w:spacing w:before="0" w:line="240" w:lineRule="auto"/>
      </w:pPr>
      <w:r>
        <w:separator/>
      </w:r>
    </w:p>
  </w:endnote>
  <w:endnote w:type="continuationSeparator" w:id="0">
    <w:p w14:paraId="18973BF2" w14:textId="77777777" w:rsidR="00982DDD" w:rsidRDefault="00982DD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roid Serif">
    <w:altName w:val="Calibri"/>
    <w:charset w:val="00"/>
    <w:family w:val="auto"/>
    <w:pitch w:val="default"/>
  </w:font>
  <w:font w:name="Oswald">
    <w:panose1 w:val="00000000000000000000"/>
    <w:charset w:val="00"/>
    <w:family w:val="auto"/>
    <w:pitch w:val="variable"/>
    <w:sig w:usb0="A00002FF" w:usb1="4000204B"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ilroy-Regular">
    <w:altName w:val="Calibri"/>
    <w:charset w:val="00"/>
    <w:family w:val="auto"/>
    <w:pitch w:val="variable"/>
    <w:sig w:usb0="00000207" w:usb1="00000000" w:usb2="00000000" w:usb3="00000000" w:csb0="00000097" w:csb1="00000000"/>
  </w:font>
  <w:font w:name="Gilroy-Bold">
    <w:altName w:val="Calibri"/>
    <w:charset w:val="00"/>
    <w:family w:val="auto"/>
    <w:pitch w:val="variable"/>
    <w:sig w:usb0="00000207" w:usb1="00000000" w:usb2="00000000" w:usb3="00000000" w:csb0="00000097" w:csb1="00000000"/>
  </w:font>
  <w:font w:name="Lato">
    <w:panose1 w:val="020F0502020204030203"/>
    <w:charset w:val="00"/>
    <w:family w:val="swiss"/>
    <w:pitch w:val="variable"/>
    <w:sig w:usb0="A00002AF" w:usb1="50006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51D5B" w14:textId="77777777" w:rsidR="00BC3788" w:rsidRDefault="00BC37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roy-Regular" w:hAnsi="Gilroy-Regular"/>
        <w:sz w:val="24"/>
        <w:szCs w:val="24"/>
      </w:rPr>
      <w:id w:val="273060161"/>
      <w:docPartObj>
        <w:docPartGallery w:val="Page Numbers (Bottom of Page)"/>
        <w:docPartUnique/>
      </w:docPartObj>
    </w:sdtPr>
    <w:sdtEndPr/>
    <w:sdtContent>
      <w:sdt>
        <w:sdtPr>
          <w:rPr>
            <w:rFonts w:ascii="Gilroy-Regular" w:hAnsi="Gilroy-Regular"/>
            <w:sz w:val="24"/>
            <w:szCs w:val="24"/>
          </w:rPr>
          <w:id w:val="1728636285"/>
          <w:docPartObj>
            <w:docPartGallery w:val="Page Numbers (Top of Page)"/>
            <w:docPartUnique/>
          </w:docPartObj>
        </w:sdtPr>
        <w:sdtEndPr/>
        <w:sdtContent>
          <w:p w14:paraId="05604842" w14:textId="0ED7CEBF" w:rsidR="00C82E99" w:rsidRPr="004D2243" w:rsidRDefault="00C82E99">
            <w:pPr>
              <w:pStyle w:val="Footer"/>
              <w:jc w:val="center"/>
              <w:rPr>
                <w:rFonts w:ascii="Gilroy-Regular" w:hAnsi="Gilroy-Regular"/>
                <w:sz w:val="24"/>
                <w:szCs w:val="24"/>
              </w:rPr>
            </w:pPr>
            <w:r w:rsidRPr="004D2243">
              <w:rPr>
                <w:rFonts w:ascii="Gilroy-Regular" w:hAnsi="Gilroy-Regular"/>
                <w:sz w:val="24"/>
                <w:szCs w:val="24"/>
              </w:rPr>
              <w:t xml:space="preserve">Page </w:t>
            </w:r>
            <w:r w:rsidRPr="004D2243">
              <w:rPr>
                <w:rFonts w:ascii="Gilroy-Regular" w:hAnsi="Gilroy-Regular"/>
                <w:sz w:val="24"/>
                <w:szCs w:val="24"/>
              </w:rPr>
              <w:fldChar w:fldCharType="begin"/>
            </w:r>
            <w:r w:rsidRPr="004D2243">
              <w:rPr>
                <w:rFonts w:ascii="Gilroy-Regular" w:hAnsi="Gilroy-Regular"/>
                <w:sz w:val="24"/>
                <w:szCs w:val="24"/>
              </w:rPr>
              <w:instrText xml:space="preserve"> PAGE </w:instrText>
            </w:r>
            <w:r w:rsidRPr="004D2243">
              <w:rPr>
                <w:rFonts w:ascii="Gilroy-Regular" w:hAnsi="Gilroy-Regular"/>
                <w:sz w:val="24"/>
                <w:szCs w:val="24"/>
              </w:rPr>
              <w:fldChar w:fldCharType="separate"/>
            </w:r>
            <w:r w:rsidRPr="004D2243">
              <w:rPr>
                <w:rFonts w:ascii="Gilroy-Regular" w:hAnsi="Gilroy-Regular"/>
                <w:noProof/>
                <w:sz w:val="24"/>
                <w:szCs w:val="24"/>
              </w:rPr>
              <w:t>2</w:t>
            </w:r>
            <w:r w:rsidRPr="004D2243">
              <w:rPr>
                <w:rFonts w:ascii="Gilroy-Regular" w:hAnsi="Gilroy-Regular"/>
                <w:sz w:val="24"/>
                <w:szCs w:val="24"/>
              </w:rPr>
              <w:fldChar w:fldCharType="end"/>
            </w:r>
            <w:r w:rsidRPr="004D2243">
              <w:rPr>
                <w:rFonts w:ascii="Gilroy-Regular" w:hAnsi="Gilroy-Regular"/>
                <w:sz w:val="24"/>
                <w:szCs w:val="24"/>
              </w:rPr>
              <w:t xml:space="preserve"> of </w:t>
            </w:r>
            <w:r w:rsidRPr="004D2243">
              <w:rPr>
                <w:rFonts w:ascii="Gilroy-Regular" w:hAnsi="Gilroy-Regular"/>
                <w:sz w:val="24"/>
                <w:szCs w:val="24"/>
              </w:rPr>
              <w:fldChar w:fldCharType="begin"/>
            </w:r>
            <w:r w:rsidRPr="004D2243">
              <w:rPr>
                <w:rFonts w:ascii="Gilroy-Regular" w:hAnsi="Gilroy-Regular"/>
                <w:sz w:val="24"/>
                <w:szCs w:val="24"/>
              </w:rPr>
              <w:instrText xml:space="preserve"> NUMPAGES  </w:instrText>
            </w:r>
            <w:r w:rsidRPr="004D2243">
              <w:rPr>
                <w:rFonts w:ascii="Gilroy-Regular" w:hAnsi="Gilroy-Regular"/>
                <w:sz w:val="24"/>
                <w:szCs w:val="24"/>
              </w:rPr>
              <w:fldChar w:fldCharType="separate"/>
            </w:r>
            <w:r w:rsidRPr="004D2243">
              <w:rPr>
                <w:rFonts w:ascii="Gilroy-Regular" w:hAnsi="Gilroy-Regular"/>
                <w:noProof/>
                <w:sz w:val="24"/>
                <w:szCs w:val="24"/>
              </w:rPr>
              <w:t>2</w:t>
            </w:r>
            <w:r w:rsidRPr="004D2243">
              <w:rPr>
                <w:rFonts w:ascii="Gilroy-Regular" w:hAnsi="Gilroy-Regular"/>
                <w:sz w:val="24"/>
                <w:szCs w:val="24"/>
              </w:rPr>
              <w:fldChar w:fldCharType="end"/>
            </w:r>
          </w:p>
        </w:sdtContent>
      </w:sdt>
    </w:sdtContent>
  </w:sdt>
  <w:p w14:paraId="3A4DC4B2" w14:textId="77777777" w:rsidR="00C82E99" w:rsidRDefault="00C82E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DC62" w14:textId="77777777" w:rsidR="00BC3788" w:rsidRDefault="00BC3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47D6A" w14:textId="77777777" w:rsidR="00982DDD" w:rsidRDefault="00982DDD">
      <w:pPr>
        <w:spacing w:before="0" w:line="240" w:lineRule="auto"/>
      </w:pPr>
      <w:r>
        <w:separator/>
      </w:r>
    </w:p>
  </w:footnote>
  <w:footnote w:type="continuationSeparator" w:id="0">
    <w:p w14:paraId="34AC6632" w14:textId="77777777" w:rsidR="00982DDD" w:rsidRDefault="00982DD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DF85" w14:textId="77777777" w:rsidR="00BC3788" w:rsidRDefault="00BC37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DCB3" w14:textId="77777777" w:rsidR="00433415" w:rsidRDefault="00433415">
    <w:pPr>
      <w:pStyle w:val="Header"/>
    </w:pPr>
  </w:p>
  <w:p w14:paraId="5E104925" w14:textId="77777777" w:rsidR="00433415" w:rsidRDefault="00433415">
    <w:pPr>
      <w:pStyle w:val="Header"/>
    </w:pPr>
  </w:p>
  <w:p w14:paraId="1BF48DF8" w14:textId="5FD3CB09" w:rsidR="00433415" w:rsidRDefault="00433415" w:rsidP="00485C69">
    <w:pPr>
      <w:pStyle w:val="Header"/>
    </w:pPr>
    <w:r>
      <w:rPr>
        <w:b/>
        <w:noProof/>
      </w:rPr>
      <w:drawing>
        <wp:anchor distT="0" distB="0" distL="114300" distR="114300" simplePos="0" relativeHeight="251658240" behindDoc="0" locked="0" layoutInCell="1" allowOverlap="1" wp14:anchorId="6FD86A4D" wp14:editId="3D89D36B">
          <wp:simplePos x="0" y="0"/>
          <wp:positionH relativeFrom="column">
            <wp:posOffset>0</wp:posOffset>
          </wp:positionH>
          <wp:positionV relativeFrom="paragraph">
            <wp:posOffset>-173</wp:posOffset>
          </wp:positionV>
          <wp:extent cx="1249200" cy="457200"/>
          <wp:effectExtent l="0" t="0" r="8255" b="0"/>
          <wp:wrapNone/>
          <wp:docPr id="4"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png" descr="A picture containing text, clipart&#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49200" cy="457200"/>
                  </a:xfrm>
                  <a:prstGeom prst="rect">
                    <a:avLst/>
                  </a:prstGeom>
                  <a:ln/>
                </pic:spPr>
              </pic:pic>
            </a:graphicData>
          </a:graphic>
          <wp14:sizeRelH relativeFrom="margin">
            <wp14:pctWidth>0</wp14:pctWidth>
          </wp14:sizeRelH>
        </wp:anchor>
      </w:drawing>
    </w:r>
    <w:r w:rsidR="00803049" w:rsidRPr="00803049">
      <w:rPr>
        <w:rFonts w:ascii="Palatino Linotype" w:hAnsi="Palatino Linotype"/>
        <w:color w:val="FE6C04"/>
        <w:sz w:val="28"/>
        <w:szCs w:val="28"/>
      </w:rPr>
      <w:t xml:space="preserve"> </w:t>
    </w:r>
    <w:r w:rsidR="00803049">
      <w:rPr>
        <w:rFonts w:ascii="Palatino Linotype" w:hAnsi="Palatino Linotype"/>
        <w:color w:val="FE6C04"/>
        <w:sz w:val="28"/>
        <w:szCs w:val="28"/>
      </w:rPr>
      <w:tab/>
    </w:r>
    <w:r w:rsidR="00803049">
      <w:rPr>
        <w:rFonts w:ascii="Palatino Linotype" w:hAnsi="Palatino Linotype"/>
        <w:color w:val="FE6C04"/>
        <w:sz w:val="28"/>
        <w:szCs w:val="28"/>
      </w:rPr>
      <w:tab/>
      <w:t>PRICING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3AB7C" w14:textId="77777777" w:rsidR="00BC3788" w:rsidRDefault="00BC37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5FD6" w14:textId="77777777" w:rsidR="00BC3788" w:rsidRDefault="00BC3788">
    <w:pPr>
      <w:pStyle w:val="Header"/>
    </w:pPr>
  </w:p>
  <w:p w14:paraId="57DC58B3" w14:textId="77777777" w:rsidR="00BC3788" w:rsidRDefault="00BC3788">
    <w:pPr>
      <w:pStyle w:val="Header"/>
    </w:pPr>
  </w:p>
  <w:p w14:paraId="3B43C191" w14:textId="77777777" w:rsidR="00BC3788" w:rsidRDefault="00BC3788" w:rsidP="00485C69">
    <w:pPr>
      <w:pStyle w:val="Header"/>
    </w:pPr>
    <w:r>
      <w:rPr>
        <w:b/>
        <w:noProof/>
      </w:rPr>
      <w:drawing>
        <wp:anchor distT="0" distB="0" distL="114300" distR="114300" simplePos="0" relativeHeight="251660288" behindDoc="0" locked="0" layoutInCell="1" allowOverlap="1" wp14:anchorId="316598CA" wp14:editId="21A3514E">
          <wp:simplePos x="0" y="0"/>
          <wp:positionH relativeFrom="column">
            <wp:posOffset>0</wp:posOffset>
          </wp:positionH>
          <wp:positionV relativeFrom="paragraph">
            <wp:posOffset>-173</wp:posOffset>
          </wp:positionV>
          <wp:extent cx="1249200" cy="457200"/>
          <wp:effectExtent l="0" t="0" r="8255" b="0"/>
          <wp:wrapNone/>
          <wp:docPr id="1"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png" descr="A picture containing text, clipart&#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49200" cy="457200"/>
                  </a:xfrm>
                  <a:prstGeom prst="rect">
                    <a:avLst/>
                  </a:prstGeom>
                  <a:ln/>
                </pic:spPr>
              </pic:pic>
            </a:graphicData>
          </a:graphic>
          <wp14:sizeRelH relativeFrom="margin">
            <wp14:pctWidth>0</wp14:pctWidth>
          </wp14:sizeRelH>
        </wp:anchor>
      </w:drawing>
    </w:r>
    <w:r w:rsidRPr="00803049">
      <w:rPr>
        <w:rFonts w:ascii="Palatino Linotype" w:hAnsi="Palatino Linotype"/>
        <w:color w:val="FE6C04"/>
        <w:sz w:val="28"/>
        <w:szCs w:val="28"/>
      </w:rPr>
      <w:t xml:space="preserve"> </w:t>
    </w:r>
    <w:r>
      <w:rPr>
        <w:rFonts w:ascii="Palatino Linotype" w:hAnsi="Palatino Linotype"/>
        <w:color w:val="FE6C04"/>
        <w:sz w:val="28"/>
        <w:szCs w:val="28"/>
      </w:rPr>
      <w:tab/>
    </w:r>
    <w:r>
      <w:rPr>
        <w:rFonts w:ascii="Palatino Linotype" w:hAnsi="Palatino Linotype"/>
        <w:color w:val="FE6C04"/>
        <w:sz w:val="28"/>
        <w:szCs w:val="28"/>
      </w:rPr>
      <w:tab/>
    </w:r>
    <w:r>
      <w:rPr>
        <w:rFonts w:ascii="Palatino Linotype" w:hAnsi="Palatino Linotype"/>
        <w:color w:val="FE6C04"/>
        <w:sz w:val="28"/>
        <w:szCs w:val="28"/>
      </w:rPr>
      <w:tab/>
    </w:r>
    <w:r>
      <w:rPr>
        <w:rFonts w:ascii="Palatino Linotype" w:hAnsi="Palatino Linotype"/>
        <w:color w:val="FE6C04"/>
        <w:sz w:val="28"/>
        <w:szCs w:val="28"/>
      </w:rPr>
      <w:tab/>
    </w:r>
    <w:r>
      <w:rPr>
        <w:rFonts w:ascii="Palatino Linotype" w:hAnsi="Palatino Linotype"/>
        <w:color w:val="FE6C04"/>
        <w:sz w:val="28"/>
        <w:szCs w:val="28"/>
      </w:rPr>
      <w:tab/>
    </w:r>
    <w:r>
      <w:rPr>
        <w:rFonts w:ascii="Palatino Linotype" w:hAnsi="Palatino Linotype"/>
        <w:color w:val="FE6C04"/>
        <w:sz w:val="28"/>
        <w:szCs w:val="28"/>
      </w:rPr>
      <w:tab/>
    </w:r>
    <w:r>
      <w:rPr>
        <w:rFonts w:ascii="Palatino Linotype" w:hAnsi="Palatino Linotype"/>
        <w:color w:val="FE6C04"/>
        <w:sz w:val="28"/>
        <w:szCs w:val="28"/>
      </w:rPr>
      <w:tab/>
      <w:t>PRICING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B4DFF"/>
    <w:multiLevelType w:val="multilevel"/>
    <w:tmpl w:val="AE0C6FB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D9143A"/>
    <w:multiLevelType w:val="multilevel"/>
    <w:tmpl w:val="47089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6615752"/>
    <w:multiLevelType w:val="multilevel"/>
    <w:tmpl w:val="550407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E7C5EB5"/>
    <w:multiLevelType w:val="hybridMultilevel"/>
    <w:tmpl w:val="35F6A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1628227">
    <w:abstractNumId w:val="1"/>
  </w:num>
  <w:num w:numId="2" w16cid:durableId="949749170">
    <w:abstractNumId w:val="2"/>
  </w:num>
  <w:num w:numId="3" w16cid:durableId="2060282165">
    <w:abstractNumId w:val="0"/>
  </w:num>
  <w:num w:numId="4" w16cid:durableId="162088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6F1"/>
    <w:rsid w:val="00030D72"/>
    <w:rsid w:val="000A6461"/>
    <w:rsid w:val="000D20D1"/>
    <w:rsid w:val="000F020D"/>
    <w:rsid w:val="00150FE7"/>
    <w:rsid w:val="001603F7"/>
    <w:rsid w:val="00163951"/>
    <w:rsid w:val="00166004"/>
    <w:rsid w:val="001C44F4"/>
    <w:rsid w:val="001E3034"/>
    <w:rsid w:val="001F6F35"/>
    <w:rsid w:val="00204DE2"/>
    <w:rsid w:val="00233421"/>
    <w:rsid w:val="00264B60"/>
    <w:rsid w:val="00292392"/>
    <w:rsid w:val="002B0633"/>
    <w:rsid w:val="002D0FD8"/>
    <w:rsid w:val="00301D6F"/>
    <w:rsid w:val="0030590A"/>
    <w:rsid w:val="003131AC"/>
    <w:rsid w:val="00322917"/>
    <w:rsid w:val="00324D3A"/>
    <w:rsid w:val="00327C38"/>
    <w:rsid w:val="00332A6B"/>
    <w:rsid w:val="003411CB"/>
    <w:rsid w:val="003E7308"/>
    <w:rsid w:val="00433415"/>
    <w:rsid w:val="00437615"/>
    <w:rsid w:val="004546A8"/>
    <w:rsid w:val="00454AF6"/>
    <w:rsid w:val="004856E6"/>
    <w:rsid w:val="00485C69"/>
    <w:rsid w:val="004C523A"/>
    <w:rsid w:val="004D1BCA"/>
    <w:rsid w:val="004D2243"/>
    <w:rsid w:val="005066F1"/>
    <w:rsid w:val="0053203D"/>
    <w:rsid w:val="0056470A"/>
    <w:rsid w:val="00573237"/>
    <w:rsid w:val="00581B7B"/>
    <w:rsid w:val="00594F26"/>
    <w:rsid w:val="005A1F8A"/>
    <w:rsid w:val="005B5EE7"/>
    <w:rsid w:val="006525B6"/>
    <w:rsid w:val="00687448"/>
    <w:rsid w:val="006966D1"/>
    <w:rsid w:val="006C1E21"/>
    <w:rsid w:val="006E1B64"/>
    <w:rsid w:val="00701C7A"/>
    <w:rsid w:val="0070280B"/>
    <w:rsid w:val="007072B0"/>
    <w:rsid w:val="00716CB7"/>
    <w:rsid w:val="00740800"/>
    <w:rsid w:val="00750F18"/>
    <w:rsid w:val="007525A0"/>
    <w:rsid w:val="00760EE4"/>
    <w:rsid w:val="0077581C"/>
    <w:rsid w:val="007C1F01"/>
    <w:rsid w:val="007D3981"/>
    <w:rsid w:val="007E6FAB"/>
    <w:rsid w:val="00803049"/>
    <w:rsid w:val="00822F97"/>
    <w:rsid w:val="0082457A"/>
    <w:rsid w:val="0083057A"/>
    <w:rsid w:val="008414BD"/>
    <w:rsid w:val="008E4529"/>
    <w:rsid w:val="008E5D5A"/>
    <w:rsid w:val="008F6C3C"/>
    <w:rsid w:val="00940551"/>
    <w:rsid w:val="00972292"/>
    <w:rsid w:val="00975C6A"/>
    <w:rsid w:val="00982DDD"/>
    <w:rsid w:val="009A0ACB"/>
    <w:rsid w:val="009A1CC5"/>
    <w:rsid w:val="009B31AF"/>
    <w:rsid w:val="00A451C1"/>
    <w:rsid w:val="00A50DFB"/>
    <w:rsid w:val="00AF47B7"/>
    <w:rsid w:val="00B2291B"/>
    <w:rsid w:val="00B40727"/>
    <w:rsid w:val="00BA1F18"/>
    <w:rsid w:val="00BC3788"/>
    <w:rsid w:val="00BD6730"/>
    <w:rsid w:val="00BD76DA"/>
    <w:rsid w:val="00C75860"/>
    <w:rsid w:val="00C8149F"/>
    <w:rsid w:val="00C82E99"/>
    <w:rsid w:val="00CC40B6"/>
    <w:rsid w:val="00CD18D2"/>
    <w:rsid w:val="00CE7A08"/>
    <w:rsid w:val="00CF2F2F"/>
    <w:rsid w:val="00D101DE"/>
    <w:rsid w:val="00D33EDA"/>
    <w:rsid w:val="00D61681"/>
    <w:rsid w:val="00D814D3"/>
    <w:rsid w:val="00D926B7"/>
    <w:rsid w:val="00DA404E"/>
    <w:rsid w:val="00DA69F4"/>
    <w:rsid w:val="00DB41CC"/>
    <w:rsid w:val="00DB65AF"/>
    <w:rsid w:val="00E2756B"/>
    <w:rsid w:val="00E4006F"/>
    <w:rsid w:val="00E9456A"/>
    <w:rsid w:val="00EA2366"/>
    <w:rsid w:val="00ED5F9B"/>
    <w:rsid w:val="00F0199E"/>
    <w:rsid w:val="00F25726"/>
    <w:rsid w:val="00F63CD8"/>
    <w:rsid w:val="00F65F43"/>
    <w:rsid w:val="00F93555"/>
    <w:rsid w:val="00FA40FF"/>
    <w:rsid w:val="00FA6AB5"/>
    <w:rsid w:val="00FB3082"/>
    <w:rsid w:val="00FE281F"/>
    <w:rsid w:val="00FF5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3CA20"/>
  <w15:docId w15:val="{E6705FD5-7CCD-4756-BA2A-38F55C50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roid Serif" w:eastAsia="Droid Serif" w:hAnsi="Droid Serif" w:cs="Droid Serif"/>
        <w:color w:val="666666"/>
        <w:sz w:val="22"/>
        <w:szCs w:val="22"/>
        <w:lang w:val="en-GB" w:eastAsia="en-GB" w:bidi="ar-SA"/>
      </w:rPr>
    </w:rPrDefault>
    <w:pPrDefault>
      <w:pPr>
        <w:widowControl w:val="0"/>
        <w:spacing w:before="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rFonts w:ascii="Oswald" w:eastAsia="Oswald" w:hAnsi="Oswald" w:cs="Oswald"/>
      <w:color w:val="B45F06"/>
      <w:sz w:val="28"/>
      <w:szCs w:val="28"/>
    </w:rPr>
  </w:style>
  <w:style w:type="paragraph" w:styleId="Heading2">
    <w:name w:val="heading 2"/>
    <w:basedOn w:val="Normal"/>
    <w:next w:val="Normal"/>
    <w:uiPriority w:val="9"/>
    <w:unhideWhenUsed/>
    <w:qFormat/>
    <w:pPr>
      <w:spacing w:line="240" w:lineRule="auto"/>
      <w:outlineLvl w:val="1"/>
    </w:pPr>
    <w:rPr>
      <w:rFonts w:ascii="Oswald" w:eastAsia="Oswald" w:hAnsi="Oswald" w:cs="Oswald"/>
      <w:color w:val="783F04"/>
    </w:rPr>
  </w:style>
  <w:style w:type="paragraph" w:styleId="Heading3">
    <w:name w:val="heading 3"/>
    <w:basedOn w:val="Normal"/>
    <w:next w:val="Normal"/>
    <w:uiPriority w:val="9"/>
    <w:unhideWhenUsed/>
    <w:qFormat/>
    <w:pPr>
      <w:spacing w:line="240" w:lineRule="auto"/>
      <w:jc w:val="center"/>
      <w:outlineLvl w:val="2"/>
    </w:pPr>
    <w:rPr>
      <w:b/>
      <w:color w:val="783F04"/>
      <w:sz w:val="36"/>
      <w:szCs w:val="36"/>
    </w:rPr>
  </w:style>
  <w:style w:type="paragraph" w:styleId="Heading4">
    <w:name w:val="heading 4"/>
    <w:basedOn w:val="Normal"/>
    <w:next w:val="Normal"/>
    <w:uiPriority w:val="9"/>
    <w:unhideWhenUsed/>
    <w:qFormat/>
    <w:pPr>
      <w:outlineLvl w:val="3"/>
    </w:pPr>
    <w:rPr>
      <w:rFonts w:ascii="Oswald" w:eastAsia="Oswald" w:hAnsi="Oswald" w:cs="Oswald"/>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240" w:lineRule="auto"/>
      <w:jc w:val="center"/>
    </w:pPr>
    <w:rPr>
      <w:rFonts w:ascii="Oswald" w:eastAsia="Oswald" w:hAnsi="Oswald" w:cs="Oswald"/>
      <w:color w:val="B45F06"/>
      <w:sz w:val="84"/>
      <w:szCs w:val="84"/>
    </w:rPr>
  </w:style>
  <w:style w:type="paragraph" w:styleId="Subtitle">
    <w:name w:val="Subtitle"/>
    <w:basedOn w:val="Normal"/>
    <w:next w:val="Normal"/>
    <w:uiPriority w:val="11"/>
    <w:qFormat/>
    <w:pPr>
      <w:spacing w:before="120"/>
      <w:jc w:val="center"/>
    </w:pPr>
    <w:rPr>
      <w:i/>
      <w:sz w:val="26"/>
      <w:szCs w:val="26"/>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character" w:styleId="CommentReference">
    <w:name w:val="annotation reference"/>
    <w:basedOn w:val="DefaultParagraphFont"/>
    <w:uiPriority w:val="99"/>
    <w:semiHidden/>
    <w:unhideWhenUsed/>
    <w:rsid w:val="004856E6"/>
    <w:rPr>
      <w:sz w:val="16"/>
      <w:szCs w:val="16"/>
    </w:rPr>
  </w:style>
  <w:style w:type="paragraph" w:styleId="CommentText">
    <w:name w:val="annotation text"/>
    <w:basedOn w:val="Normal"/>
    <w:link w:val="CommentTextChar"/>
    <w:uiPriority w:val="99"/>
    <w:unhideWhenUsed/>
    <w:rsid w:val="004856E6"/>
    <w:pPr>
      <w:spacing w:line="240" w:lineRule="auto"/>
    </w:pPr>
    <w:rPr>
      <w:sz w:val="20"/>
      <w:szCs w:val="20"/>
    </w:rPr>
  </w:style>
  <w:style w:type="character" w:customStyle="1" w:styleId="CommentTextChar">
    <w:name w:val="Comment Text Char"/>
    <w:basedOn w:val="DefaultParagraphFont"/>
    <w:link w:val="CommentText"/>
    <w:uiPriority w:val="99"/>
    <w:rsid w:val="004856E6"/>
    <w:rPr>
      <w:sz w:val="20"/>
      <w:szCs w:val="20"/>
    </w:rPr>
  </w:style>
  <w:style w:type="paragraph" w:styleId="CommentSubject">
    <w:name w:val="annotation subject"/>
    <w:basedOn w:val="CommentText"/>
    <w:next w:val="CommentText"/>
    <w:link w:val="CommentSubjectChar"/>
    <w:uiPriority w:val="99"/>
    <w:semiHidden/>
    <w:unhideWhenUsed/>
    <w:rsid w:val="004856E6"/>
    <w:rPr>
      <w:b/>
      <w:bCs/>
    </w:rPr>
  </w:style>
  <w:style w:type="character" w:customStyle="1" w:styleId="CommentSubjectChar">
    <w:name w:val="Comment Subject Char"/>
    <w:basedOn w:val="CommentTextChar"/>
    <w:link w:val="CommentSubject"/>
    <w:uiPriority w:val="99"/>
    <w:semiHidden/>
    <w:rsid w:val="004856E6"/>
    <w:rPr>
      <w:b/>
      <w:bCs/>
      <w:sz w:val="20"/>
      <w:szCs w:val="20"/>
    </w:rPr>
  </w:style>
  <w:style w:type="character" w:customStyle="1" w:styleId="normaltextrun">
    <w:name w:val="normaltextrun"/>
    <w:basedOn w:val="DefaultParagraphFont"/>
    <w:rsid w:val="00E2756B"/>
  </w:style>
  <w:style w:type="paragraph" w:styleId="ListParagraph">
    <w:name w:val="List Paragraph"/>
    <w:basedOn w:val="Normal"/>
    <w:uiPriority w:val="34"/>
    <w:qFormat/>
    <w:rsid w:val="0053203D"/>
    <w:pPr>
      <w:ind w:left="720"/>
      <w:contextualSpacing/>
    </w:pPr>
  </w:style>
  <w:style w:type="paragraph" w:styleId="Header">
    <w:name w:val="header"/>
    <w:basedOn w:val="Normal"/>
    <w:link w:val="HeaderChar"/>
    <w:uiPriority w:val="99"/>
    <w:unhideWhenUsed/>
    <w:rsid w:val="00581B7B"/>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81B7B"/>
  </w:style>
  <w:style w:type="paragraph" w:styleId="Footer">
    <w:name w:val="footer"/>
    <w:basedOn w:val="Normal"/>
    <w:link w:val="FooterChar"/>
    <w:uiPriority w:val="99"/>
    <w:unhideWhenUsed/>
    <w:rsid w:val="00581B7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81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MU colours">
      <a:dk1>
        <a:srgbClr val="FE6C04"/>
      </a:dk1>
      <a:lt1>
        <a:srgbClr val="00C1D4"/>
      </a:lt1>
      <a:dk2>
        <a:srgbClr val="032F6C"/>
      </a:dk2>
      <a:lt2>
        <a:srgbClr val="505759"/>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MU">
      <a:majorFont>
        <a:latin typeface="Palatino Linotype"/>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Watson</dc:creator>
  <cp:lastModifiedBy>Jacqueline Carter</cp:lastModifiedBy>
  <cp:revision>74</cp:revision>
  <dcterms:created xsi:type="dcterms:W3CDTF">2022-04-19T10:38:00Z</dcterms:created>
  <dcterms:modified xsi:type="dcterms:W3CDTF">2024-07-29T13:26:00Z</dcterms:modified>
</cp:coreProperties>
</file>